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6A97D" w14:textId="104AF741" w:rsidR="00E40887" w:rsidRDefault="00E60786" w:rsidP="00EF101B">
      <w:pPr>
        <w:rPr>
          <w:rFonts w:ascii="Corbel" w:hAnsi="Corbel"/>
          <w:b/>
          <w:color w:val="271D6C"/>
          <w:sz w:val="20"/>
          <w:szCs w:val="20"/>
        </w:rPr>
      </w:pPr>
      <w:r>
        <w:rPr>
          <w:rFonts w:ascii="Corbel" w:hAnsi="Corbel"/>
          <w:b/>
          <w:color w:val="271D6C"/>
          <w:sz w:val="20"/>
          <w:szCs w:val="20"/>
        </w:rPr>
        <w:t xml:space="preserve"> </w:t>
      </w:r>
    </w:p>
    <w:p w14:paraId="7830F873" w14:textId="77777777" w:rsidR="00E40887" w:rsidRDefault="00E40887" w:rsidP="00EF101B">
      <w:pPr>
        <w:rPr>
          <w:rFonts w:ascii="Corbel" w:hAnsi="Corbel"/>
          <w:b/>
          <w:color w:val="271D6C"/>
          <w:sz w:val="20"/>
          <w:szCs w:val="20"/>
        </w:rPr>
      </w:pPr>
    </w:p>
    <w:p w14:paraId="09B83E08" w14:textId="77777777" w:rsidR="00E40887" w:rsidRDefault="00E40887" w:rsidP="00EF101B">
      <w:pPr>
        <w:rPr>
          <w:rFonts w:ascii="Corbel" w:hAnsi="Corbel"/>
          <w:b/>
          <w:color w:val="271D6C"/>
          <w:sz w:val="20"/>
          <w:szCs w:val="20"/>
        </w:rPr>
      </w:pPr>
    </w:p>
    <w:p w14:paraId="7C305BE5" w14:textId="77777777" w:rsidR="00E40887" w:rsidRDefault="00E40887" w:rsidP="00EF101B">
      <w:pPr>
        <w:rPr>
          <w:rFonts w:ascii="Corbel" w:hAnsi="Corbel"/>
          <w:b/>
          <w:color w:val="271D6C"/>
          <w:sz w:val="20"/>
          <w:szCs w:val="20"/>
        </w:rPr>
      </w:pPr>
    </w:p>
    <w:p w14:paraId="664259B9" w14:textId="77777777" w:rsidR="00E40887" w:rsidRDefault="00E40887" w:rsidP="00EF101B">
      <w:pPr>
        <w:rPr>
          <w:rFonts w:ascii="Corbel" w:hAnsi="Corbel"/>
          <w:b/>
          <w:color w:val="271D6C"/>
          <w:sz w:val="20"/>
          <w:szCs w:val="20"/>
        </w:rPr>
      </w:pPr>
    </w:p>
    <w:p w14:paraId="1A790007" w14:textId="77777777" w:rsidR="00A03BB0" w:rsidRDefault="00A03BB0" w:rsidP="00EF101B">
      <w:pPr>
        <w:rPr>
          <w:rFonts w:ascii="Corbel" w:hAnsi="Corbel"/>
          <w:b/>
          <w:color w:val="271D6C"/>
          <w:sz w:val="20"/>
          <w:szCs w:val="20"/>
        </w:rPr>
      </w:pPr>
    </w:p>
    <w:p w14:paraId="2F02BCA6" w14:textId="77777777" w:rsidR="00A55F7E" w:rsidRDefault="00A55F7E" w:rsidP="00EF101B">
      <w:pPr>
        <w:rPr>
          <w:rFonts w:ascii="Corbel" w:hAnsi="Corbel"/>
          <w:b/>
          <w:color w:val="271D6C"/>
          <w:sz w:val="20"/>
          <w:szCs w:val="20"/>
        </w:rPr>
      </w:pPr>
    </w:p>
    <w:p w14:paraId="170BF750" w14:textId="77777777" w:rsidR="00A55F7E" w:rsidRPr="009F7737" w:rsidRDefault="00A55F7E" w:rsidP="00EF101B">
      <w:pPr>
        <w:rPr>
          <w:rFonts w:ascii="Corbel" w:hAnsi="Corbel"/>
          <w:b/>
          <w:color w:val="271D6C"/>
          <w:sz w:val="20"/>
          <w:szCs w:val="20"/>
        </w:rPr>
      </w:pPr>
    </w:p>
    <w:p w14:paraId="411B64B8" w14:textId="77777777" w:rsidR="004D5C25" w:rsidRDefault="004D5C25" w:rsidP="00EF101B">
      <w:pPr>
        <w:rPr>
          <w:rFonts w:ascii="Corbel" w:hAnsi="Corbel"/>
          <w:color w:val="271D6C"/>
          <w:sz w:val="20"/>
          <w:szCs w:val="20"/>
        </w:rPr>
      </w:pPr>
    </w:p>
    <w:p w14:paraId="52F3CA93" w14:textId="77777777" w:rsidR="00A03BB0" w:rsidRDefault="00A03BB0" w:rsidP="00A55F7E">
      <w:pPr>
        <w:jc w:val="center"/>
        <w:rPr>
          <w:rFonts w:ascii="Corbel" w:hAnsi="Corbel"/>
          <w:color w:val="271D6C"/>
          <w:sz w:val="20"/>
          <w:szCs w:val="20"/>
        </w:rPr>
      </w:pPr>
      <w:r>
        <w:rPr>
          <w:noProof/>
          <w:lang w:eastAsia="nl-NL"/>
        </w:rPr>
        <w:drawing>
          <wp:inline distT="0" distB="0" distL="0" distR="0" wp14:anchorId="3C1CE3C9" wp14:editId="3B5B7375">
            <wp:extent cx="5731510" cy="2091055"/>
            <wp:effectExtent l="0" t="0" r="254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91055"/>
                    </a:xfrm>
                    <a:prstGeom prst="rect">
                      <a:avLst/>
                    </a:prstGeom>
                  </pic:spPr>
                </pic:pic>
              </a:graphicData>
            </a:graphic>
          </wp:inline>
        </w:drawing>
      </w:r>
    </w:p>
    <w:p w14:paraId="6DAF3A2C" w14:textId="77777777" w:rsidR="00A03BB0" w:rsidRDefault="00A03BB0" w:rsidP="00EF101B">
      <w:pPr>
        <w:rPr>
          <w:rFonts w:ascii="Corbel" w:hAnsi="Corbel"/>
          <w:color w:val="271D6C"/>
          <w:sz w:val="20"/>
          <w:szCs w:val="20"/>
        </w:rPr>
      </w:pPr>
    </w:p>
    <w:p w14:paraId="7657A2D7" w14:textId="77777777" w:rsidR="00A03BB0" w:rsidRDefault="00A03BB0" w:rsidP="00EF101B">
      <w:pPr>
        <w:rPr>
          <w:rFonts w:ascii="Corbel" w:hAnsi="Corbel"/>
          <w:color w:val="271D6C"/>
          <w:sz w:val="20"/>
          <w:szCs w:val="20"/>
        </w:rPr>
      </w:pPr>
    </w:p>
    <w:p w14:paraId="1B0F11DC" w14:textId="77777777" w:rsidR="00A03BB0" w:rsidRDefault="00A03BB0" w:rsidP="00EF101B">
      <w:pPr>
        <w:rPr>
          <w:rFonts w:ascii="Corbel" w:hAnsi="Corbel"/>
          <w:color w:val="271D6C"/>
          <w:sz w:val="20"/>
          <w:szCs w:val="20"/>
        </w:rPr>
      </w:pPr>
    </w:p>
    <w:p w14:paraId="2C2CF339" w14:textId="77777777" w:rsidR="00A03BB0" w:rsidRDefault="00A03BB0" w:rsidP="00EF101B">
      <w:pPr>
        <w:rPr>
          <w:rFonts w:ascii="Corbel" w:hAnsi="Corbel"/>
          <w:color w:val="271D6C"/>
          <w:sz w:val="20"/>
          <w:szCs w:val="20"/>
        </w:rPr>
      </w:pPr>
    </w:p>
    <w:p w14:paraId="537BA46D" w14:textId="77777777" w:rsidR="00572775" w:rsidRDefault="00572775" w:rsidP="00EF101B">
      <w:pPr>
        <w:rPr>
          <w:rFonts w:ascii="Corbel" w:hAnsi="Corbel"/>
          <w:color w:val="271D6C"/>
          <w:sz w:val="20"/>
          <w:szCs w:val="20"/>
        </w:rPr>
      </w:pPr>
    </w:p>
    <w:p w14:paraId="495FD7D1" w14:textId="77777777" w:rsidR="00572775" w:rsidRDefault="00572775" w:rsidP="00EF101B">
      <w:pPr>
        <w:rPr>
          <w:rFonts w:ascii="Corbel" w:hAnsi="Corbel"/>
          <w:color w:val="271D6C"/>
          <w:sz w:val="20"/>
          <w:szCs w:val="20"/>
        </w:rPr>
      </w:pPr>
    </w:p>
    <w:p w14:paraId="7CE74E2E" w14:textId="77777777" w:rsidR="00A03BB0" w:rsidRDefault="00A03BB0" w:rsidP="00A03BB0">
      <w:pPr>
        <w:spacing w:after="200" w:line="276" w:lineRule="auto"/>
        <w:contextualSpacing/>
        <w:rPr>
          <w:rFonts w:asciiTheme="minorHAnsi" w:hAnsiTheme="minorHAnsi" w:cstheme="minorBidi"/>
          <w:b/>
          <w:bCs/>
          <w:sz w:val="32"/>
          <w:szCs w:val="32"/>
        </w:rPr>
      </w:pPr>
    </w:p>
    <w:p w14:paraId="50AF3212" w14:textId="77777777" w:rsidR="00A55F7E" w:rsidRPr="00A03BB0" w:rsidRDefault="00A55F7E" w:rsidP="00A03BB0">
      <w:pPr>
        <w:spacing w:after="200" w:line="276" w:lineRule="auto"/>
        <w:contextualSpacing/>
        <w:rPr>
          <w:rFonts w:asciiTheme="minorHAnsi" w:hAnsiTheme="minorHAnsi" w:cstheme="minorBidi"/>
          <w:b/>
          <w:bCs/>
          <w:sz w:val="32"/>
          <w:szCs w:val="32"/>
        </w:rPr>
      </w:pPr>
    </w:p>
    <w:p w14:paraId="6C20C403" w14:textId="77777777" w:rsidR="00A03BB0" w:rsidRPr="00CA6762" w:rsidRDefault="00A03BB0" w:rsidP="00A03BB0">
      <w:pPr>
        <w:spacing w:after="200" w:line="276" w:lineRule="auto"/>
        <w:contextualSpacing/>
        <w:jc w:val="center"/>
        <w:rPr>
          <w:rFonts w:asciiTheme="minorHAnsi" w:hAnsiTheme="minorHAnsi" w:cstheme="minorBidi"/>
          <w:b/>
          <w:bCs/>
          <w:sz w:val="40"/>
          <w:szCs w:val="40"/>
        </w:rPr>
      </w:pPr>
      <w:r w:rsidRPr="00CA6762">
        <w:rPr>
          <w:rFonts w:asciiTheme="minorHAnsi" w:hAnsiTheme="minorHAnsi" w:cstheme="minorBidi"/>
          <w:b/>
          <w:bCs/>
          <w:sz w:val="40"/>
          <w:szCs w:val="40"/>
        </w:rPr>
        <w:t>Werkplan 2020</w:t>
      </w:r>
    </w:p>
    <w:p w14:paraId="400CA160" w14:textId="4C400107" w:rsidR="00A03BB0" w:rsidRPr="00CA6762" w:rsidRDefault="00A03BB0" w:rsidP="00A03BB0">
      <w:pPr>
        <w:spacing w:after="200" w:line="276" w:lineRule="auto"/>
        <w:contextualSpacing/>
        <w:jc w:val="center"/>
        <w:rPr>
          <w:rFonts w:asciiTheme="minorHAnsi" w:hAnsiTheme="minorHAnsi" w:cstheme="minorBidi"/>
          <w:b/>
          <w:bCs/>
          <w:sz w:val="32"/>
          <w:szCs w:val="32"/>
        </w:rPr>
      </w:pPr>
      <w:r w:rsidRPr="00CA6762">
        <w:rPr>
          <w:rFonts w:asciiTheme="minorHAnsi" w:hAnsiTheme="minorHAnsi" w:cstheme="minorBidi"/>
          <w:b/>
          <w:bCs/>
          <w:sz w:val="32"/>
          <w:szCs w:val="32"/>
        </w:rPr>
        <w:t xml:space="preserve">Periode: 1 april 2020 – 31 </w:t>
      </w:r>
      <w:r w:rsidR="00A3331B">
        <w:rPr>
          <w:rFonts w:asciiTheme="minorHAnsi" w:hAnsiTheme="minorHAnsi" w:cstheme="minorBidi"/>
          <w:b/>
          <w:bCs/>
          <w:sz w:val="32"/>
          <w:szCs w:val="32"/>
        </w:rPr>
        <w:t>maart 2021</w:t>
      </w:r>
      <w:r w:rsidR="00D91B2D" w:rsidRPr="00CA6762">
        <w:rPr>
          <w:rFonts w:asciiTheme="minorHAnsi" w:hAnsiTheme="minorHAnsi" w:cstheme="minorBidi"/>
          <w:b/>
          <w:bCs/>
          <w:sz w:val="32"/>
          <w:szCs w:val="32"/>
        </w:rPr>
        <w:t xml:space="preserve"> </w:t>
      </w:r>
    </w:p>
    <w:p w14:paraId="37809866" w14:textId="77777777" w:rsidR="00572775" w:rsidRDefault="00572775" w:rsidP="00A03BB0">
      <w:pPr>
        <w:spacing w:after="200" w:line="276" w:lineRule="auto"/>
        <w:contextualSpacing/>
        <w:jc w:val="center"/>
        <w:rPr>
          <w:rFonts w:asciiTheme="minorHAnsi" w:hAnsiTheme="minorHAnsi" w:cstheme="minorBidi"/>
          <w:b/>
          <w:bCs/>
          <w:sz w:val="28"/>
          <w:szCs w:val="28"/>
        </w:rPr>
      </w:pPr>
    </w:p>
    <w:p w14:paraId="5B63580C" w14:textId="646CEF38" w:rsidR="00A03BB0" w:rsidRDefault="00466DA9" w:rsidP="00A03BB0">
      <w:pPr>
        <w:spacing w:after="200" w:line="276" w:lineRule="auto"/>
        <w:contextualSpacing/>
        <w:jc w:val="center"/>
        <w:rPr>
          <w:rFonts w:asciiTheme="minorHAnsi" w:hAnsiTheme="minorHAnsi" w:cstheme="minorBidi"/>
          <w:b/>
          <w:bCs/>
          <w:sz w:val="28"/>
          <w:szCs w:val="28"/>
        </w:rPr>
      </w:pPr>
      <w:r>
        <w:rPr>
          <w:rFonts w:asciiTheme="minorHAnsi" w:hAnsiTheme="minorHAnsi" w:cstheme="minorBidi"/>
          <w:b/>
          <w:bCs/>
          <w:sz w:val="28"/>
          <w:szCs w:val="28"/>
        </w:rPr>
        <w:t>Definitief</w:t>
      </w:r>
      <w:r w:rsidR="00D973AB">
        <w:rPr>
          <w:rFonts w:asciiTheme="minorHAnsi" w:hAnsiTheme="minorHAnsi" w:cstheme="minorBidi"/>
          <w:b/>
          <w:bCs/>
          <w:sz w:val="28"/>
          <w:szCs w:val="28"/>
        </w:rPr>
        <w:t xml:space="preserve">, </w:t>
      </w:r>
      <w:r w:rsidR="00C24F62">
        <w:rPr>
          <w:rFonts w:asciiTheme="minorHAnsi" w:hAnsiTheme="minorHAnsi" w:cstheme="minorBidi"/>
          <w:b/>
          <w:bCs/>
          <w:sz w:val="28"/>
          <w:szCs w:val="28"/>
        </w:rPr>
        <w:t>9</w:t>
      </w:r>
      <w:r w:rsidR="00025427">
        <w:rPr>
          <w:rFonts w:asciiTheme="minorHAnsi" w:hAnsiTheme="minorHAnsi" w:cstheme="minorBidi"/>
          <w:b/>
          <w:bCs/>
          <w:sz w:val="28"/>
          <w:szCs w:val="28"/>
        </w:rPr>
        <w:t xml:space="preserve"> april</w:t>
      </w:r>
      <w:r w:rsidR="00612477" w:rsidRPr="00572775">
        <w:rPr>
          <w:rFonts w:asciiTheme="minorHAnsi" w:hAnsiTheme="minorHAnsi" w:cstheme="minorBidi"/>
          <w:b/>
          <w:bCs/>
          <w:sz w:val="28"/>
          <w:szCs w:val="28"/>
        </w:rPr>
        <w:t xml:space="preserve"> </w:t>
      </w:r>
      <w:r w:rsidR="00A03BB0" w:rsidRPr="00572775">
        <w:rPr>
          <w:rFonts w:asciiTheme="minorHAnsi" w:hAnsiTheme="minorHAnsi" w:cstheme="minorBidi"/>
          <w:b/>
          <w:bCs/>
          <w:sz w:val="28"/>
          <w:szCs w:val="28"/>
        </w:rPr>
        <w:t>2020</w:t>
      </w:r>
    </w:p>
    <w:p w14:paraId="0D3599C8" w14:textId="6CE73052" w:rsidR="00484E9E" w:rsidRPr="00C42153" w:rsidRDefault="00484E9E" w:rsidP="00A03BB0">
      <w:pPr>
        <w:spacing w:after="200" w:line="276" w:lineRule="auto"/>
        <w:contextualSpacing/>
        <w:jc w:val="center"/>
        <w:rPr>
          <w:rFonts w:asciiTheme="minorHAnsi" w:hAnsiTheme="minorHAnsi" w:cstheme="minorBidi"/>
          <w:b/>
          <w:bCs/>
          <w:color w:val="FF0000"/>
          <w:sz w:val="24"/>
          <w:szCs w:val="24"/>
        </w:rPr>
      </w:pPr>
    </w:p>
    <w:p w14:paraId="5C5943D4" w14:textId="77777777" w:rsidR="00572775" w:rsidRDefault="00572775">
      <w:pPr>
        <w:spacing w:after="160" w:line="259" w:lineRule="auto"/>
        <w:rPr>
          <w:rFonts w:asciiTheme="minorHAnsi" w:hAnsiTheme="minorHAnsi" w:cstheme="minorBidi"/>
          <w:b/>
          <w:bCs/>
          <w:sz w:val="24"/>
          <w:szCs w:val="24"/>
        </w:rPr>
      </w:pPr>
      <w:r>
        <w:rPr>
          <w:rFonts w:asciiTheme="minorHAnsi" w:hAnsiTheme="minorHAnsi" w:cstheme="minorBidi"/>
          <w:b/>
          <w:bCs/>
          <w:sz w:val="24"/>
          <w:szCs w:val="24"/>
        </w:rPr>
        <w:br w:type="page"/>
      </w:r>
    </w:p>
    <w:sdt>
      <w:sdtPr>
        <w:rPr>
          <w:rFonts w:ascii="Calibri" w:eastAsiaTheme="minorHAnsi" w:hAnsi="Calibri" w:cs="Calibri"/>
          <w:color w:val="auto"/>
          <w:sz w:val="22"/>
          <w:szCs w:val="22"/>
          <w:lang w:eastAsia="en-US"/>
        </w:rPr>
        <w:id w:val="-914156300"/>
        <w:docPartObj>
          <w:docPartGallery w:val="Table of Contents"/>
          <w:docPartUnique/>
        </w:docPartObj>
      </w:sdtPr>
      <w:sdtEndPr>
        <w:rPr>
          <w:b/>
          <w:bCs/>
        </w:rPr>
      </w:sdtEndPr>
      <w:sdtContent>
        <w:p w14:paraId="0143AEA3" w14:textId="769462F8" w:rsidR="00CB6970" w:rsidRPr="00492F53" w:rsidRDefault="00484E9E" w:rsidP="004522A1">
          <w:pPr>
            <w:pStyle w:val="Kopvaninhoudsopgave"/>
            <w:rPr>
              <w:rFonts w:ascii="Corbel" w:hAnsi="Corbel"/>
              <w:b/>
              <w:sz w:val="24"/>
              <w:szCs w:val="24"/>
            </w:rPr>
          </w:pPr>
          <w:r w:rsidRPr="00492F53">
            <w:rPr>
              <w:rFonts w:ascii="Corbel" w:hAnsi="Corbel"/>
              <w:b/>
              <w:sz w:val="24"/>
              <w:szCs w:val="24"/>
            </w:rPr>
            <w:t>Inhoud</w:t>
          </w:r>
        </w:p>
        <w:p w14:paraId="35A5BA55" w14:textId="6C0FD3BD" w:rsidR="00D12EE3" w:rsidRPr="00546D87" w:rsidRDefault="00D12EE3" w:rsidP="00D12EE3">
          <w:pPr>
            <w:rPr>
              <w:rFonts w:ascii="Corbel" w:hAnsi="Corbel"/>
              <w:sz w:val="20"/>
              <w:szCs w:val="20"/>
              <w:lang w:eastAsia="nl-NL"/>
            </w:rPr>
          </w:pPr>
        </w:p>
        <w:p w14:paraId="363AF1FF" w14:textId="77777777" w:rsidR="00E32EEC" w:rsidRPr="00546D87" w:rsidRDefault="00E32EEC" w:rsidP="00D12EE3">
          <w:pPr>
            <w:rPr>
              <w:rFonts w:ascii="Corbel" w:hAnsi="Corbel"/>
              <w:sz w:val="20"/>
              <w:szCs w:val="20"/>
              <w:lang w:eastAsia="nl-NL"/>
            </w:rPr>
          </w:pPr>
        </w:p>
        <w:p w14:paraId="1E5D4F9D" w14:textId="074078A9" w:rsidR="00546D87" w:rsidRPr="00546D87" w:rsidRDefault="00484E9E">
          <w:pPr>
            <w:pStyle w:val="Inhopg1"/>
            <w:tabs>
              <w:tab w:val="left" w:pos="426"/>
              <w:tab w:val="right" w:leader="dot" w:pos="9016"/>
            </w:tabs>
            <w:rPr>
              <w:rFonts w:ascii="Corbel" w:eastAsiaTheme="minorEastAsia" w:hAnsi="Corbel" w:cstheme="minorBidi"/>
              <w:noProof/>
              <w:sz w:val="20"/>
              <w:szCs w:val="20"/>
              <w:lang w:eastAsia="nl-NL"/>
            </w:rPr>
          </w:pPr>
          <w:r w:rsidRPr="00546D87">
            <w:rPr>
              <w:rFonts w:ascii="Corbel" w:hAnsi="Corbel"/>
              <w:sz w:val="20"/>
              <w:szCs w:val="20"/>
            </w:rPr>
            <w:fldChar w:fldCharType="begin"/>
          </w:r>
          <w:r w:rsidRPr="00546D87">
            <w:rPr>
              <w:rFonts w:ascii="Corbel" w:hAnsi="Corbel"/>
              <w:sz w:val="20"/>
              <w:szCs w:val="20"/>
            </w:rPr>
            <w:instrText xml:space="preserve"> TOC \o "1-3" \h \z \u </w:instrText>
          </w:r>
          <w:r w:rsidRPr="00546D87">
            <w:rPr>
              <w:rFonts w:ascii="Corbel" w:hAnsi="Corbel"/>
              <w:sz w:val="20"/>
              <w:szCs w:val="20"/>
            </w:rPr>
            <w:fldChar w:fldCharType="separate"/>
          </w:r>
          <w:hyperlink w:anchor="_Toc36807984" w:history="1">
            <w:r w:rsidR="00546D87" w:rsidRPr="00546D87">
              <w:rPr>
                <w:rStyle w:val="Hyperlink"/>
                <w:rFonts w:ascii="Corbel" w:hAnsi="Corbel"/>
                <w:noProof/>
                <w:sz w:val="20"/>
                <w:szCs w:val="20"/>
              </w:rPr>
              <w:t>1.</w:t>
            </w:r>
            <w:r w:rsidR="00546D87" w:rsidRPr="00546D87">
              <w:rPr>
                <w:rFonts w:ascii="Corbel" w:eastAsiaTheme="minorEastAsia" w:hAnsi="Corbel" w:cstheme="minorBidi"/>
                <w:noProof/>
                <w:sz w:val="20"/>
                <w:szCs w:val="20"/>
                <w:lang w:eastAsia="nl-NL"/>
              </w:rPr>
              <w:tab/>
            </w:r>
            <w:r w:rsidR="00546D87" w:rsidRPr="00546D87">
              <w:rPr>
                <w:rStyle w:val="Hyperlink"/>
                <w:rFonts w:ascii="Corbel" w:hAnsi="Corbel"/>
                <w:noProof/>
                <w:sz w:val="20"/>
                <w:szCs w:val="20"/>
              </w:rPr>
              <w:t>Inleiding</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_Toc36807984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3</w:t>
            </w:r>
            <w:r w:rsidR="00546D87" w:rsidRPr="00546D87">
              <w:rPr>
                <w:rFonts w:ascii="Corbel" w:hAnsi="Corbel"/>
                <w:noProof/>
                <w:webHidden/>
                <w:sz w:val="20"/>
                <w:szCs w:val="20"/>
              </w:rPr>
              <w:fldChar w:fldCharType="end"/>
            </w:r>
          </w:hyperlink>
        </w:p>
        <w:p w14:paraId="7CC3F3A7" w14:textId="18D5AF3E" w:rsidR="00546D87" w:rsidRPr="00546D87" w:rsidRDefault="0086064A">
          <w:pPr>
            <w:pStyle w:val="Inhopg1"/>
            <w:tabs>
              <w:tab w:val="left" w:pos="426"/>
              <w:tab w:val="right" w:leader="dot" w:pos="9016"/>
            </w:tabs>
            <w:rPr>
              <w:rFonts w:ascii="Corbel" w:eastAsiaTheme="minorEastAsia" w:hAnsi="Corbel" w:cstheme="minorBidi"/>
              <w:noProof/>
              <w:sz w:val="20"/>
              <w:szCs w:val="20"/>
              <w:lang w:eastAsia="nl-NL"/>
            </w:rPr>
          </w:pPr>
          <w:hyperlink w:anchor="_Toc36807985" w:history="1">
            <w:r w:rsidR="00546D87" w:rsidRPr="00546D87">
              <w:rPr>
                <w:rStyle w:val="Hyperlink"/>
                <w:rFonts w:ascii="Corbel" w:hAnsi="Corbel"/>
                <w:noProof/>
                <w:sz w:val="20"/>
                <w:szCs w:val="20"/>
              </w:rPr>
              <w:t>2.</w:t>
            </w:r>
            <w:r w:rsidR="00546D87" w:rsidRPr="00546D87">
              <w:rPr>
                <w:rFonts w:ascii="Corbel" w:eastAsiaTheme="minorEastAsia" w:hAnsi="Corbel" w:cstheme="minorBidi"/>
                <w:noProof/>
                <w:sz w:val="20"/>
                <w:szCs w:val="20"/>
                <w:lang w:eastAsia="nl-NL"/>
              </w:rPr>
              <w:tab/>
            </w:r>
            <w:r w:rsidR="00546D87" w:rsidRPr="00546D87">
              <w:rPr>
                <w:rStyle w:val="Hyperlink"/>
                <w:rFonts w:ascii="Corbel" w:hAnsi="Corbel"/>
                <w:noProof/>
                <w:sz w:val="20"/>
                <w:szCs w:val="20"/>
              </w:rPr>
              <w:t>Korte terugblik 2019</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_Toc36807985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3</w:t>
            </w:r>
            <w:r w:rsidR="00546D87" w:rsidRPr="00546D87">
              <w:rPr>
                <w:rFonts w:ascii="Corbel" w:hAnsi="Corbel"/>
                <w:noProof/>
                <w:webHidden/>
                <w:sz w:val="20"/>
                <w:szCs w:val="20"/>
              </w:rPr>
              <w:fldChar w:fldCharType="end"/>
            </w:r>
          </w:hyperlink>
        </w:p>
        <w:p w14:paraId="046741A9" w14:textId="613557EE" w:rsidR="00546D87" w:rsidRPr="00546D87" w:rsidRDefault="0086064A">
          <w:pPr>
            <w:pStyle w:val="Inhopg1"/>
            <w:tabs>
              <w:tab w:val="left" w:pos="426"/>
              <w:tab w:val="right" w:leader="dot" w:pos="9016"/>
            </w:tabs>
            <w:rPr>
              <w:rFonts w:ascii="Corbel" w:eastAsiaTheme="minorEastAsia" w:hAnsi="Corbel" w:cstheme="minorBidi"/>
              <w:noProof/>
              <w:sz w:val="20"/>
              <w:szCs w:val="20"/>
              <w:lang w:eastAsia="nl-NL"/>
            </w:rPr>
          </w:pPr>
          <w:hyperlink w:anchor="_Toc36807986" w:history="1">
            <w:r w:rsidR="00546D87" w:rsidRPr="00546D87">
              <w:rPr>
                <w:rStyle w:val="Hyperlink"/>
                <w:rFonts w:ascii="Corbel" w:hAnsi="Corbel"/>
                <w:noProof/>
                <w:sz w:val="20"/>
                <w:szCs w:val="20"/>
              </w:rPr>
              <w:t>3.</w:t>
            </w:r>
            <w:r w:rsidR="00546D87" w:rsidRPr="00546D87">
              <w:rPr>
                <w:rFonts w:ascii="Corbel" w:eastAsiaTheme="minorEastAsia" w:hAnsi="Corbel" w:cstheme="minorBidi"/>
                <w:noProof/>
                <w:sz w:val="20"/>
                <w:szCs w:val="20"/>
                <w:lang w:eastAsia="nl-NL"/>
              </w:rPr>
              <w:tab/>
            </w:r>
            <w:r w:rsidR="00546D87" w:rsidRPr="00546D87">
              <w:rPr>
                <w:rStyle w:val="Hyperlink"/>
                <w:rFonts w:ascii="Corbel" w:hAnsi="Corbel"/>
                <w:noProof/>
                <w:sz w:val="20"/>
                <w:szCs w:val="20"/>
              </w:rPr>
              <w:t>Visie op Vivet</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_Toc36807986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4</w:t>
            </w:r>
            <w:r w:rsidR="00546D87" w:rsidRPr="00546D87">
              <w:rPr>
                <w:rFonts w:ascii="Corbel" w:hAnsi="Corbel"/>
                <w:noProof/>
                <w:webHidden/>
                <w:sz w:val="20"/>
                <w:szCs w:val="20"/>
              </w:rPr>
              <w:fldChar w:fldCharType="end"/>
            </w:r>
          </w:hyperlink>
        </w:p>
        <w:p w14:paraId="084EAAC4" w14:textId="2C8E269D" w:rsidR="00546D87" w:rsidRPr="00546D87" w:rsidRDefault="0086064A" w:rsidP="007370D5">
          <w:pPr>
            <w:pStyle w:val="Inhopg2"/>
            <w:rPr>
              <w:rFonts w:eastAsiaTheme="minorEastAsia" w:cstheme="minorBidi"/>
              <w:noProof/>
              <w:lang w:eastAsia="nl-NL"/>
            </w:rPr>
          </w:pPr>
          <w:hyperlink w:anchor="_Toc36807987" w:history="1">
            <w:r w:rsidR="00546D87" w:rsidRPr="00546D87">
              <w:rPr>
                <w:rStyle w:val="Hyperlink"/>
                <w:rFonts w:ascii="Corbel" w:hAnsi="Corbel"/>
                <w:noProof/>
                <w:sz w:val="20"/>
                <w:szCs w:val="20"/>
              </w:rPr>
              <w:t>3.1.</w:t>
            </w:r>
            <w:r w:rsidR="00546D87" w:rsidRPr="00546D87">
              <w:rPr>
                <w:rFonts w:eastAsiaTheme="minorEastAsia" w:cstheme="minorBidi"/>
                <w:noProof/>
                <w:lang w:eastAsia="nl-NL"/>
              </w:rPr>
              <w:tab/>
            </w:r>
            <w:r w:rsidR="00546D87" w:rsidRPr="00546D87">
              <w:rPr>
                <w:rStyle w:val="Hyperlink"/>
                <w:rFonts w:ascii="Corbel" w:hAnsi="Corbel"/>
                <w:noProof/>
                <w:sz w:val="20"/>
                <w:szCs w:val="20"/>
              </w:rPr>
              <w:t>Roadmap</w:t>
            </w:r>
            <w:r w:rsidR="00546D87" w:rsidRPr="00546D87">
              <w:rPr>
                <w:noProof/>
                <w:webHidden/>
              </w:rPr>
              <w:tab/>
            </w:r>
            <w:r w:rsidR="00546D87" w:rsidRPr="00546D87">
              <w:rPr>
                <w:noProof/>
                <w:webHidden/>
              </w:rPr>
              <w:fldChar w:fldCharType="begin"/>
            </w:r>
            <w:r w:rsidR="00546D87" w:rsidRPr="00546D87">
              <w:rPr>
                <w:noProof/>
                <w:webHidden/>
              </w:rPr>
              <w:instrText xml:space="preserve"> PAGEREF _Toc36807987 \h </w:instrText>
            </w:r>
            <w:r w:rsidR="00546D87" w:rsidRPr="00546D87">
              <w:rPr>
                <w:noProof/>
                <w:webHidden/>
              </w:rPr>
            </w:r>
            <w:r w:rsidR="00546D87" w:rsidRPr="00546D87">
              <w:rPr>
                <w:noProof/>
                <w:webHidden/>
              </w:rPr>
              <w:fldChar w:fldCharType="separate"/>
            </w:r>
            <w:r w:rsidR="0008590B">
              <w:rPr>
                <w:noProof/>
                <w:webHidden/>
              </w:rPr>
              <w:t>7</w:t>
            </w:r>
            <w:r w:rsidR="00546D87" w:rsidRPr="00546D87">
              <w:rPr>
                <w:noProof/>
                <w:webHidden/>
              </w:rPr>
              <w:fldChar w:fldCharType="end"/>
            </w:r>
          </w:hyperlink>
        </w:p>
        <w:p w14:paraId="4CF9E7C9" w14:textId="570B6006" w:rsidR="00546D87" w:rsidRPr="00546D87" w:rsidRDefault="0086064A">
          <w:pPr>
            <w:pStyle w:val="Inhopg1"/>
            <w:tabs>
              <w:tab w:val="left" w:pos="426"/>
              <w:tab w:val="right" w:leader="dot" w:pos="9016"/>
            </w:tabs>
            <w:rPr>
              <w:rFonts w:ascii="Corbel" w:eastAsiaTheme="minorEastAsia" w:hAnsi="Corbel" w:cstheme="minorBidi"/>
              <w:noProof/>
              <w:sz w:val="20"/>
              <w:szCs w:val="20"/>
              <w:lang w:eastAsia="nl-NL"/>
            </w:rPr>
          </w:pPr>
          <w:hyperlink w:anchor="_Toc36807988" w:history="1">
            <w:r w:rsidR="00546D87" w:rsidRPr="00546D87">
              <w:rPr>
                <w:rStyle w:val="Hyperlink"/>
                <w:rFonts w:ascii="Corbel" w:hAnsi="Corbel"/>
                <w:noProof/>
                <w:sz w:val="20"/>
                <w:szCs w:val="20"/>
              </w:rPr>
              <w:t>4.</w:t>
            </w:r>
            <w:r w:rsidR="00546D87" w:rsidRPr="00546D87">
              <w:rPr>
                <w:rFonts w:ascii="Corbel" w:eastAsiaTheme="minorEastAsia" w:hAnsi="Corbel" w:cstheme="minorBidi"/>
                <w:noProof/>
                <w:sz w:val="20"/>
                <w:szCs w:val="20"/>
                <w:lang w:eastAsia="nl-NL"/>
              </w:rPr>
              <w:tab/>
            </w:r>
            <w:r w:rsidR="00546D87" w:rsidRPr="00546D87">
              <w:rPr>
                <w:rStyle w:val="Hyperlink"/>
                <w:rFonts w:ascii="Corbel" w:hAnsi="Corbel"/>
                <w:noProof/>
                <w:sz w:val="20"/>
                <w:szCs w:val="20"/>
              </w:rPr>
              <w:t>Projecten en activiteiten in 2020</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_Toc36807988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7</w:t>
            </w:r>
            <w:r w:rsidR="00546D87" w:rsidRPr="00546D87">
              <w:rPr>
                <w:rFonts w:ascii="Corbel" w:hAnsi="Corbel"/>
                <w:noProof/>
                <w:webHidden/>
                <w:sz w:val="20"/>
                <w:szCs w:val="20"/>
              </w:rPr>
              <w:fldChar w:fldCharType="end"/>
            </w:r>
          </w:hyperlink>
        </w:p>
        <w:p w14:paraId="2A3DE7E8" w14:textId="55128F29" w:rsidR="00546D87" w:rsidRPr="00546D87" w:rsidRDefault="0086064A" w:rsidP="007370D5">
          <w:pPr>
            <w:pStyle w:val="Inhopg2"/>
            <w:rPr>
              <w:rFonts w:eastAsiaTheme="minorEastAsia" w:cstheme="minorBidi"/>
              <w:noProof/>
              <w:lang w:eastAsia="nl-NL"/>
            </w:rPr>
          </w:pPr>
          <w:hyperlink w:anchor="_Toc36807989" w:history="1">
            <w:r w:rsidR="00546D87" w:rsidRPr="00546D87">
              <w:rPr>
                <w:rStyle w:val="Hyperlink"/>
                <w:rFonts w:ascii="Corbel" w:hAnsi="Corbel"/>
                <w:noProof/>
                <w:sz w:val="20"/>
                <w:szCs w:val="20"/>
              </w:rPr>
              <w:t>4.1.</w:t>
            </w:r>
            <w:r w:rsidR="00546D87" w:rsidRPr="00546D87">
              <w:rPr>
                <w:rFonts w:eastAsiaTheme="minorEastAsia" w:cstheme="minorBidi"/>
                <w:noProof/>
                <w:lang w:eastAsia="nl-NL"/>
              </w:rPr>
              <w:tab/>
            </w:r>
            <w:r w:rsidR="00546D87" w:rsidRPr="00546D87">
              <w:rPr>
                <w:rStyle w:val="Hyperlink"/>
                <w:rFonts w:ascii="Corbel" w:hAnsi="Corbel"/>
                <w:noProof/>
                <w:sz w:val="20"/>
                <w:szCs w:val="20"/>
              </w:rPr>
              <w:t>Vivet als samenwerkingsplatform en communicatiekanaal</w:t>
            </w:r>
            <w:r w:rsidR="00546D87" w:rsidRPr="00546D87">
              <w:rPr>
                <w:noProof/>
                <w:webHidden/>
              </w:rPr>
              <w:tab/>
            </w:r>
            <w:r w:rsidR="00546D87" w:rsidRPr="00546D87">
              <w:rPr>
                <w:noProof/>
                <w:webHidden/>
              </w:rPr>
              <w:fldChar w:fldCharType="begin"/>
            </w:r>
            <w:r w:rsidR="00546D87" w:rsidRPr="00546D87">
              <w:rPr>
                <w:noProof/>
                <w:webHidden/>
              </w:rPr>
              <w:instrText xml:space="preserve"> PAGEREF _Toc36807989 \h </w:instrText>
            </w:r>
            <w:r w:rsidR="00546D87" w:rsidRPr="00546D87">
              <w:rPr>
                <w:noProof/>
                <w:webHidden/>
              </w:rPr>
            </w:r>
            <w:r w:rsidR="00546D87" w:rsidRPr="00546D87">
              <w:rPr>
                <w:noProof/>
                <w:webHidden/>
              </w:rPr>
              <w:fldChar w:fldCharType="separate"/>
            </w:r>
            <w:r w:rsidR="0008590B">
              <w:rPr>
                <w:noProof/>
                <w:webHidden/>
              </w:rPr>
              <w:t>7</w:t>
            </w:r>
            <w:r w:rsidR="00546D87" w:rsidRPr="00546D87">
              <w:rPr>
                <w:noProof/>
                <w:webHidden/>
              </w:rPr>
              <w:fldChar w:fldCharType="end"/>
            </w:r>
          </w:hyperlink>
        </w:p>
        <w:p w14:paraId="23F6799D" w14:textId="402B6B3E" w:rsidR="00546D87" w:rsidRPr="00546D87" w:rsidRDefault="0086064A" w:rsidP="007370D5">
          <w:pPr>
            <w:pStyle w:val="Inhopg2"/>
            <w:rPr>
              <w:rFonts w:eastAsiaTheme="minorEastAsia" w:cstheme="minorBidi"/>
              <w:noProof/>
              <w:lang w:eastAsia="nl-NL"/>
            </w:rPr>
          </w:pPr>
          <w:hyperlink w:anchor="_Toc36807990" w:history="1">
            <w:r w:rsidR="00546D87" w:rsidRPr="00546D87">
              <w:rPr>
                <w:rStyle w:val="Hyperlink"/>
                <w:rFonts w:ascii="Corbel" w:hAnsi="Corbel"/>
                <w:noProof/>
                <w:sz w:val="20"/>
                <w:szCs w:val="20"/>
              </w:rPr>
              <w:t>4.2.</w:t>
            </w:r>
            <w:r w:rsidR="00546D87" w:rsidRPr="00546D87">
              <w:rPr>
                <w:rFonts w:eastAsiaTheme="minorEastAsia" w:cstheme="minorBidi"/>
                <w:noProof/>
                <w:lang w:eastAsia="nl-NL"/>
              </w:rPr>
              <w:tab/>
            </w:r>
            <w:r w:rsidR="00546D87" w:rsidRPr="00546D87">
              <w:rPr>
                <w:rStyle w:val="Hyperlink"/>
                <w:rFonts w:ascii="Corbel" w:hAnsi="Corbel"/>
                <w:noProof/>
                <w:sz w:val="20"/>
                <w:szCs w:val="20"/>
              </w:rPr>
              <w:t xml:space="preserve">Vivet als verbinder tussen vraag en aanbod van data en informatie voor actoren in de </w:t>
            </w:r>
            <w:r w:rsidR="007370D5">
              <w:rPr>
                <w:rStyle w:val="Hyperlink"/>
                <w:rFonts w:ascii="Corbel" w:hAnsi="Corbel"/>
                <w:noProof/>
                <w:sz w:val="20"/>
                <w:szCs w:val="20"/>
              </w:rPr>
              <w:t xml:space="preserve">  </w:t>
            </w:r>
            <w:r w:rsidR="00546D87" w:rsidRPr="00546D87">
              <w:rPr>
                <w:rStyle w:val="Hyperlink"/>
                <w:rFonts w:ascii="Corbel" w:hAnsi="Corbel"/>
                <w:noProof/>
                <w:sz w:val="20"/>
                <w:szCs w:val="20"/>
              </w:rPr>
              <w:t>energietransitie</w:t>
            </w:r>
            <w:r w:rsidR="00546D87" w:rsidRPr="00546D87">
              <w:rPr>
                <w:noProof/>
                <w:webHidden/>
              </w:rPr>
              <w:tab/>
            </w:r>
            <w:r w:rsidR="00546D87" w:rsidRPr="00546D87">
              <w:rPr>
                <w:noProof/>
                <w:webHidden/>
              </w:rPr>
              <w:fldChar w:fldCharType="begin"/>
            </w:r>
            <w:r w:rsidR="00546D87" w:rsidRPr="00546D87">
              <w:rPr>
                <w:noProof/>
                <w:webHidden/>
              </w:rPr>
              <w:instrText xml:space="preserve"> PAGEREF _Toc36807990 \h </w:instrText>
            </w:r>
            <w:r w:rsidR="00546D87" w:rsidRPr="00546D87">
              <w:rPr>
                <w:noProof/>
                <w:webHidden/>
              </w:rPr>
            </w:r>
            <w:r w:rsidR="00546D87" w:rsidRPr="00546D87">
              <w:rPr>
                <w:noProof/>
                <w:webHidden/>
              </w:rPr>
              <w:fldChar w:fldCharType="separate"/>
            </w:r>
            <w:r w:rsidR="0008590B">
              <w:rPr>
                <w:noProof/>
                <w:webHidden/>
              </w:rPr>
              <w:t>8</w:t>
            </w:r>
            <w:r w:rsidR="00546D87" w:rsidRPr="00546D87">
              <w:rPr>
                <w:noProof/>
                <w:webHidden/>
              </w:rPr>
              <w:fldChar w:fldCharType="end"/>
            </w:r>
          </w:hyperlink>
        </w:p>
        <w:p w14:paraId="41A436B4" w14:textId="3CF0F37D" w:rsidR="00546D87" w:rsidRPr="00546D87" w:rsidRDefault="0086064A">
          <w:pPr>
            <w:pStyle w:val="Inhopg3"/>
            <w:rPr>
              <w:rFonts w:ascii="Corbel" w:eastAsiaTheme="minorEastAsia" w:hAnsi="Corbel" w:cstheme="minorBidi"/>
              <w:noProof/>
              <w:sz w:val="20"/>
              <w:szCs w:val="20"/>
              <w:lang w:eastAsia="nl-NL"/>
            </w:rPr>
          </w:pPr>
          <w:hyperlink w:anchor="_Toc36807991" w:history="1">
            <w:r w:rsidR="00546D87" w:rsidRPr="00546D87">
              <w:rPr>
                <w:rStyle w:val="Hyperlink"/>
                <w:rFonts w:ascii="Corbel" w:eastAsia="Verdana" w:hAnsi="Corbel"/>
                <w:noProof/>
                <w:sz w:val="20"/>
                <w:szCs w:val="20"/>
              </w:rPr>
              <w:t>I.</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Optimalisatie van het informatielandschap (front-office)</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_Toc36807991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8</w:t>
            </w:r>
            <w:r w:rsidR="00546D87" w:rsidRPr="00546D87">
              <w:rPr>
                <w:rFonts w:ascii="Corbel" w:hAnsi="Corbel"/>
                <w:noProof/>
                <w:webHidden/>
                <w:sz w:val="20"/>
                <w:szCs w:val="20"/>
              </w:rPr>
              <w:fldChar w:fldCharType="end"/>
            </w:r>
          </w:hyperlink>
        </w:p>
        <w:p w14:paraId="53D379D8" w14:textId="6474EA42" w:rsidR="00546D87" w:rsidRPr="00546D87" w:rsidRDefault="0086064A">
          <w:pPr>
            <w:pStyle w:val="Inhopg3"/>
            <w:rPr>
              <w:rFonts w:ascii="Corbel" w:eastAsiaTheme="minorEastAsia" w:hAnsi="Corbel" w:cstheme="minorBidi"/>
              <w:noProof/>
              <w:sz w:val="20"/>
              <w:szCs w:val="20"/>
              <w:lang w:eastAsia="nl-NL"/>
            </w:rPr>
          </w:pPr>
          <w:hyperlink w:anchor="_Toc36807992" w:history="1">
            <w:r w:rsidR="00546D87" w:rsidRPr="00546D87">
              <w:rPr>
                <w:rStyle w:val="Hyperlink"/>
                <w:rFonts w:ascii="Corbel" w:eastAsia="Verdana" w:hAnsi="Corbel"/>
                <w:noProof/>
                <w:sz w:val="20"/>
                <w:szCs w:val="20"/>
              </w:rPr>
              <w:t>II.</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Overzicht bekende warmtebronnen</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_Toc36807992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10</w:t>
            </w:r>
            <w:r w:rsidR="00546D87" w:rsidRPr="00546D87">
              <w:rPr>
                <w:rFonts w:ascii="Corbel" w:hAnsi="Corbel"/>
                <w:noProof/>
                <w:webHidden/>
                <w:sz w:val="20"/>
                <w:szCs w:val="20"/>
              </w:rPr>
              <w:fldChar w:fldCharType="end"/>
            </w:r>
          </w:hyperlink>
        </w:p>
        <w:p w14:paraId="72F6473B" w14:textId="4F43CD81" w:rsidR="00546D87" w:rsidRPr="00546D87" w:rsidRDefault="0086064A">
          <w:pPr>
            <w:pStyle w:val="Inhopg3"/>
            <w:rPr>
              <w:rFonts w:ascii="Corbel" w:eastAsiaTheme="minorEastAsia" w:hAnsi="Corbel" w:cstheme="minorBidi"/>
              <w:noProof/>
              <w:sz w:val="20"/>
              <w:szCs w:val="20"/>
              <w:lang w:eastAsia="nl-NL"/>
            </w:rPr>
          </w:pPr>
          <w:hyperlink w:anchor="_Toc36807993" w:history="1">
            <w:r w:rsidR="00546D87" w:rsidRPr="00546D87">
              <w:rPr>
                <w:rStyle w:val="Hyperlink"/>
                <w:rFonts w:ascii="Corbel" w:eastAsia="Verdana" w:hAnsi="Corbel"/>
                <w:noProof/>
                <w:sz w:val="20"/>
                <w:szCs w:val="20"/>
              </w:rPr>
              <w:t>III.</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Inrichten van een proces voor verbetering vraagarticulatie</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_Toc36807993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11</w:t>
            </w:r>
            <w:r w:rsidR="00546D87" w:rsidRPr="00546D87">
              <w:rPr>
                <w:rFonts w:ascii="Corbel" w:hAnsi="Corbel"/>
                <w:noProof/>
                <w:webHidden/>
                <w:sz w:val="20"/>
                <w:szCs w:val="20"/>
              </w:rPr>
              <w:fldChar w:fldCharType="end"/>
            </w:r>
          </w:hyperlink>
        </w:p>
        <w:p w14:paraId="6D17949F" w14:textId="364919C4" w:rsidR="00546D87" w:rsidRPr="00546D87" w:rsidRDefault="0086064A" w:rsidP="007370D5">
          <w:pPr>
            <w:pStyle w:val="Inhopg2"/>
            <w:rPr>
              <w:rFonts w:eastAsiaTheme="minorEastAsia" w:cstheme="minorBidi"/>
              <w:noProof/>
              <w:lang w:eastAsia="nl-NL"/>
            </w:rPr>
          </w:pPr>
          <w:hyperlink w:anchor="_Toc36807994" w:history="1">
            <w:r w:rsidR="00546D87" w:rsidRPr="00546D87">
              <w:rPr>
                <w:rStyle w:val="Hyperlink"/>
                <w:rFonts w:ascii="Corbel" w:hAnsi="Corbel"/>
                <w:noProof/>
                <w:sz w:val="20"/>
                <w:szCs w:val="20"/>
              </w:rPr>
              <w:t>4.3.</w:t>
            </w:r>
            <w:r w:rsidR="00546D87" w:rsidRPr="00546D87">
              <w:rPr>
                <w:rFonts w:eastAsiaTheme="minorEastAsia" w:cstheme="minorBidi"/>
                <w:noProof/>
                <w:lang w:eastAsia="nl-NL"/>
              </w:rPr>
              <w:tab/>
            </w:r>
            <w:r w:rsidR="00546D87" w:rsidRPr="00546D87">
              <w:rPr>
                <w:rStyle w:val="Hyperlink"/>
                <w:rFonts w:ascii="Corbel" w:hAnsi="Corbel"/>
                <w:noProof/>
                <w:sz w:val="20"/>
                <w:szCs w:val="20"/>
              </w:rPr>
              <w:t>Vivet als uitvoerend kennisplatform: wegnemen van datalacunes</w:t>
            </w:r>
            <w:r w:rsidR="00546D87" w:rsidRPr="00546D87">
              <w:rPr>
                <w:noProof/>
                <w:webHidden/>
              </w:rPr>
              <w:tab/>
            </w:r>
            <w:r w:rsidR="00546D87" w:rsidRPr="00546D87">
              <w:rPr>
                <w:noProof/>
                <w:webHidden/>
              </w:rPr>
              <w:fldChar w:fldCharType="begin"/>
            </w:r>
            <w:r w:rsidR="00546D87" w:rsidRPr="00546D87">
              <w:rPr>
                <w:noProof/>
                <w:webHidden/>
              </w:rPr>
              <w:instrText xml:space="preserve"> PAGEREF _Toc36807994 \h </w:instrText>
            </w:r>
            <w:r w:rsidR="00546D87" w:rsidRPr="00546D87">
              <w:rPr>
                <w:noProof/>
                <w:webHidden/>
              </w:rPr>
            </w:r>
            <w:r w:rsidR="00546D87" w:rsidRPr="00546D87">
              <w:rPr>
                <w:noProof/>
                <w:webHidden/>
              </w:rPr>
              <w:fldChar w:fldCharType="separate"/>
            </w:r>
            <w:r w:rsidR="0008590B">
              <w:rPr>
                <w:noProof/>
                <w:webHidden/>
              </w:rPr>
              <w:t>12</w:t>
            </w:r>
            <w:r w:rsidR="00546D87" w:rsidRPr="00546D87">
              <w:rPr>
                <w:noProof/>
                <w:webHidden/>
              </w:rPr>
              <w:fldChar w:fldCharType="end"/>
            </w:r>
          </w:hyperlink>
        </w:p>
        <w:p w14:paraId="3CAD9112" w14:textId="704DDD99" w:rsidR="00546D87" w:rsidRPr="00546D87" w:rsidRDefault="0086064A">
          <w:pPr>
            <w:pStyle w:val="Inhopg3"/>
            <w:rPr>
              <w:rFonts w:ascii="Corbel" w:eastAsiaTheme="minorEastAsia" w:hAnsi="Corbel" w:cstheme="minorBidi"/>
              <w:noProof/>
              <w:sz w:val="20"/>
              <w:szCs w:val="20"/>
              <w:lang w:eastAsia="nl-NL"/>
            </w:rPr>
          </w:pPr>
          <w:hyperlink w:anchor="_Toc36807995" w:history="1">
            <w:r w:rsidR="00546D87" w:rsidRPr="00546D87">
              <w:rPr>
                <w:rStyle w:val="Hyperlink"/>
                <w:rFonts w:ascii="Corbel" w:eastAsia="Verdana" w:hAnsi="Corbel"/>
                <w:noProof/>
                <w:sz w:val="20"/>
                <w:szCs w:val="20"/>
              </w:rPr>
              <w:t>IV.</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Optimalisatie en borging dataproducten ondergrondse energie-infrastructuur</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_Toc36807995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12</w:t>
            </w:r>
            <w:r w:rsidR="00546D87" w:rsidRPr="00546D87">
              <w:rPr>
                <w:rFonts w:ascii="Corbel" w:hAnsi="Corbel"/>
                <w:noProof/>
                <w:webHidden/>
                <w:sz w:val="20"/>
                <w:szCs w:val="20"/>
              </w:rPr>
              <w:fldChar w:fldCharType="end"/>
            </w:r>
          </w:hyperlink>
        </w:p>
        <w:p w14:paraId="69A33C5F" w14:textId="2B6D81F0" w:rsidR="00546D87" w:rsidRPr="00546D87" w:rsidRDefault="0086064A">
          <w:pPr>
            <w:pStyle w:val="Inhopg3"/>
            <w:rPr>
              <w:rFonts w:ascii="Corbel" w:eastAsiaTheme="minorEastAsia" w:hAnsi="Corbel" w:cstheme="minorBidi"/>
              <w:noProof/>
              <w:sz w:val="20"/>
              <w:szCs w:val="20"/>
              <w:lang w:eastAsia="nl-NL"/>
            </w:rPr>
          </w:pPr>
          <w:hyperlink w:anchor="_Toc36807996" w:history="1">
            <w:r w:rsidR="00546D87" w:rsidRPr="00546D87">
              <w:rPr>
                <w:rStyle w:val="Hyperlink"/>
                <w:rFonts w:ascii="Corbel" w:eastAsia="Verdana" w:hAnsi="Corbel"/>
                <w:noProof/>
                <w:sz w:val="20"/>
                <w:szCs w:val="20"/>
              </w:rPr>
              <w:t>V.</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Energieverbruik, warmtevoorziening en zonnestroom</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_Toc36807996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15</w:t>
            </w:r>
            <w:r w:rsidR="00546D87" w:rsidRPr="00546D87">
              <w:rPr>
                <w:rFonts w:ascii="Corbel" w:hAnsi="Corbel"/>
                <w:noProof/>
                <w:webHidden/>
                <w:sz w:val="20"/>
                <w:szCs w:val="20"/>
              </w:rPr>
              <w:fldChar w:fldCharType="end"/>
            </w:r>
          </w:hyperlink>
        </w:p>
        <w:p w14:paraId="36500ABD" w14:textId="3955ABB9" w:rsidR="00546D87" w:rsidRPr="00546D87" w:rsidRDefault="0086064A" w:rsidP="007370D5">
          <w:pPr>
            <w:pStyle w:val="Inhopg2"/>
            <w:rPr>
              <w:rFonts w:eastAsiaTheme="minorEastAsia" w:cstheme="minorBidi"/>
              <w:noProof/>
              <w:lang w:eastAsia="nl-NL"/>
            </w:rPr>
          </w:pPr>
          <w:hyperlink w:anchor="_Toc36807997" w:history="1">
            <w:r w:rsidR="00546D87" w:rsidRPr="00546D87">
              <w:rPr>
                <w:rStyle w:val="Hyperlink"/>
                <w:rFonts w:ascii="Corbel" w:hAnsi="Corbel"/>
                <w:noProof/>
                <w:sz w:val="20"/>
                <w:szCs w:val="20"/>
              </w:rPr>
              <w:t>4.4.</w:t>
            </w:r>
            <w:r w:rsidR="00546D87" w:rsidRPr="00546D87">
              <w:rPr>
                <w:rFonts w:eastAsiaTheme="minorEastAsia" w:cstheme="minorBidi"/>
                <w:noProof/>
                <w:lang w:eastAsia="nl-NL"/>
              </w:rPr>
              <w:tab/>
            </w:r>
            <w:r w:rsidR="00546D87" w:rsidRPr="00546D87">
              <w:rPr>
                <w:rStyle w:val="Hyperlink"/>
                <w:rFonts w:ascii="Corbel" w:hAnsi="Corbel"/>
                <w:noProof/>
                <w:sz w:val="20"/>
                <w:szCs w:val="20"/>
              </w:rPr>
              <w:t>Vivet voor verbetering datadelen en ontsluiten</w:t>
            </w:r>
            <w:r w:rsidR="00546D87" w:rsidRPr="00546D87">
              <w:rPr>
                <w:noProof/>
                <w:webHidden/>
              </w:rPr>
              <w:tab/>
            </w:r>
            <w:r w:rsidR="00546D87" w:rsidRPr="00546D87">
              <w:rPr>
                <w:noProof/>
                <w:webHidden/>
              </w:rPr>
              <w:fldChar w:fldCharType="begin"/>
            </w:r>
            <w:r w:rsidR="00546D87" w:rsidRPr="00546D87">
              <w:rPr>
                <w:noProof/>
                <w:webHidden/>
              </w:rPr>
              <w:instrText xml:space="preserve"> PAGEREF _Toc36807997 \h </w:instrText>
            </w:r>
            <w:r w:rsidR="00546D87" w:rsidRPr="00546D87">
              <w:rPr>
                <w:noProof/>
                <w:webHidden/>
              </w:rPr>
            </w:r>
            <w:r w:rsidR="00546D87" w:rsidRPr="00546D87">
              <w:rPr>
                <w:noProof/>
                <w:webHidden/>
              </w:rPr>
              <w:fldChar w:fldCharType="separate"/>
            </w:r>
            <w:r w:rsidR="0008590B">
              <w:rPr>
                <w:noProof/>
                <w:webHidden/>
              </w:rPr>
              <w:t>19</w:t>
            </w:r>
            <w:r w:rsidR="00546D87" w:rsidRPr="00546D87">
              <w:rPr>
                <w:noProof/>
                <w:webHidden/>
              </w:rPr>
              <w:fldChar w:fldCharType="end"/>
            </w:r>
          </w:hyperlink>
        </w:p>
        <w:p w14:paraId="37B8C2A9" w14:textId="500D3908" w:rsidR="00546D87" w:rsidRPr="00546D87" w:rsidRDefault="0086064A">
          <w:pPr>
            <w:pStyle w:val="Inhopg3"/>
            <w:rPr>
              <w:rFonts w:ascii="Corbel" w:eastAsiaTheme="minorEastAsia" w:hAnsi="Corbel" w:cstheme="minorBidi"/>
              <w:noProof/>
              <w:sz w:val="20"/>
              <w:szCs w:val="20"/>
              <w:lang w:eastAsia="nl-NL"/>
            </w:rPr>
          </w:pPr>
          <w:hyperlink w:anchor="_Toc36807998" w:history="1">
            <w:r w:rsidR="00546D87" w:rsidRPr="00546D87">
              <w:rPr>
                <w:rStyle w:val="Hyperlink"/>
                <w:rFonts w:ascii="Corbel" w:eastAsia="Verdana" w:hAnsi="Corbel"/>
                <w:noProof/>
                <w:sz w:val="20"/>
                <w:szCs w:val="20"/>
              </w:rPr>
              <w:t>VI.</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Juridisch</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_Toc36807998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19</w:t>
            </w:r>
            <w:r w:rsidR="00546D87" w:rsidRPr="00546D87">
              <w:rPr>
                <w:rFonts w:ascii="Corbel" w:hAnsi="Corbel"/>
                <w:noProof/>
                <w:webHidden/>
                <w:sz w:val="20"/>
                <w:szCs w:val="20"/>
              </w:rPr>
              <w:fldChar w:fldCharType="end"/>
            </w:r>
          </w:hyperlink>
        </w:p>
        <w:p w14:paraId="4610AA9B" w14:textId="5126C98D" w:rsidR="00546D87" w:rsidRPr="00546D87" w:rsidRDefault="0086064A">
          <w:pPr>
            <w:pStyle w:val="Inhopg3"/>
            <w:rPr>
              <w:rFonts w:ascii="Corbel" w:eastAsiaTheme="minorEastAsia" w:hAnsi="Corbel" w:cstheme="minorBidi"/>
              <w:noProof/>
              <w:sz w:val="20"/>
              <w:szCs w:val="20"/>
              <w:lang w:eastAsia="nl-NL"/>
            </w:rPr>
          </w:pPr>
          <w:hyperlink w:anchor="_Toc36807999" w:history="1">
            <w:r w:rsidR="00546D87" w:rsidRPr="00546D87">
              <w:rPr>
                <w:rStyle w:val="Hyperlink"/>
                <w:rFonts w:ascii="Corbel" w:eastAsia="Verdana" w:hAnsi="Corbel"/>
                <w:noProof/>
                <w:sz w:val="20"/>
                <w:szCs w:val="20"/>
              </w:rPr>
              <w:t>VII.</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Verbetering relatie energie-aansluiting en gebouwen</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_Toc36807999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20</w:t>
            </w:r>
            <w:r w:rsidR="00546D87" w:rsidRPr="00546D87">
              <w:rPr>
                <w:rFonts w:ascii="Corbel" w:hAnsi="Corbel"/>
                <w:noProof/>
                <w:webHidden/>
                <w:sz w:val="20"/>
                <w:szCs w:val="20"/>
              </w:rPr>
              <w:fldChar w:fldCharType="end"/>
            </w:r>
          </w:hyperlink>
        </w:p>
        <w:p w14:paraId="086DD4A7" w14:textId="4D3C41E6" w:rsidR="00546D87" w:rsidRPr="00546D87" w:rsidRDefault="0086064A">
          <w:pPr>
            <w:pStyle w:val="Inhopg3"/>
            <w:rPr>
              <w:rFonts w:ascii="Corbel" w:eastAsiaTheme="minorEastAsia" w:hAnsi="Corbel" w:cstheme="minorBidi"/>
              <w:noProof/>
              <w:sz w:val="20"/>
              <w:szCs w:val="20"/>
              <w:lang w:eastAsia="nl-NL"/>
            </w:rPr>
          </w:pPr>
          <w:hyperlink w:anchor="_Toc36808000" w:history="1">
            <w:r w:rsidR="00546D87" w:rsidRPr="00546D87">
              <w:rPr>
                <w:rStyle w:val="Hyperlink"/>
                <w:rFonts w:ascii="Corbel" w:eastAsia="Verdana" w:hAnsi="Corbel"/>
                <w:noProof/>
                <w:sz w:val="20"/>
                <w:szCs w:val="20"/>
              </w:rPr>
              <w:t>VIII.</w:t>
            </w:r>
            <w:r w:rsidR="00546D87" w:rsidRPr="00546D87">
              <w:rPr>
                <w:rFonts w:ascii="Corbel" w:eastAsiaTheme="minorEastAsia" w:hAnsi="Corbel" w:cstheme="minorBidi"/>
                <w:noProof/>
                <w:sz w:val="20"/>
                <w:szCs w:val="20"/>
                <w:lang w:eastAsia="nl-NL"/>
              </w:rPr>
              <w:tab/>
            </w:r>
            <w:r w:rsidR="00546D87" w:rsidRPr="00546D87">
              <w:rPr>
                <w:rStyle w:val="Hyperlink"/>
                <w:rFonts w:ascii="Corbel" w:eastAsia="Verdana" w:hAnsi="Corbel"/>
                <w:noProof/>
                <w:sz w:val="20"/>
                <w:szCs w:val="20"/>
              </w:rPr>
              <w:t>Data ontsluiten (back-office)</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_Toc36808000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23</w:t>
            </w:r>
            <w:r w:rsidR="00546D87" w:rsidRPr="00546D87">
              <w:rPr>
                <w:rFonts w:ascii="Corbel" w:hAnsi="Corbel"/>
                <w:noProof/>
                <w:webHidden/>
                <w:sz w:val="20"/>
                <w:szCs w:val="20"/>
              </w:rPr>
              <w:fldChar w:fldCharType="end"/>
            </w:r>
          </w:hyperlink>
        </w:p>
        <w:p w14:paraId="7883C40F" w14:textId="44A0F87C" w:rsidR="00546D87" w:rsidRPr="00546D87" w:rsidRDefault="0086064A">
          <w:pPr>
            <w:pStyle w:val="Inhopg1"/>
            <w:tabs>
              <w:tab w:val="left" w:pos="426"/>
              <w:tab w:val="right" w:leader="dot" w:pos="9016"/>
            </w:tabs>
            <w:rPr>
              <w:rFonts w:ascii="Corbel" w:eastAsiaTheme="minorEastAsia" w:hAnsi="Corbel" w:cstheme="minorBidi"/>
              <w:noProof/>
              <w:sz w:val="20"/>
              <w:szCs w:val="20"/>
              <w:lang w:eastAsia="nl-NL"/>
            </w:rPr>
          </w:pPr>
          <w:hyperlink w:anchor="_Toc36808001" w:history="1">
            <w:r w:rsidR="00546D87" w:rsidRPr="00546D87">
              <w:rPr>
                <w:rStyle w:val="Hyperlink"/>
                <w:rFonts w:ascii="Corbel" w:hAnsi="Corbel"/>
                <w:noProof/>
                <w:sz w:val="20"/>
                <w:szCs w:val="20"/>
              </w:rPr>
              <w:t>4.</w:t>
            </w:r>
            <w:r w:rsidR="00546D87" w:rsidRPr="00546D87">
              <w:rPr>
                <w:rFonts w:ascii="Corbel" w:eastAsiaTheme="minorEastAsia" w:hAnsi="Corbel" w:cstheme="minorBidi"/>
                <w:noProof/>
                <w:sz w:val="20"/>
                <w:szCs w:val="20"/>
                <w:lang w:eastAsia="nl-NL"/>
              </w:rPr>
              <w:tab/>
            </w:r>
            <w:r w:rsidR="00546D87" w:rsidRPr="00546D87">
              <w:rPr>
                <w:rStyle w:val="Hyperlink"/>
                <w:rFonts w:ascii="Corbel" w:hAnsi="Corbel"/>
                <w:noProof/>
                <w:sz w:val="20"/>
                <w:szCs w:val="20"/>
              </w:rPr>
              <w:t>Planning</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_Toc36808001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27</w:t>
            </w:r>
            <w:r w:rsidR="00546D87" w:rsidRPr="00546D87">
              <w:rPr>
                <w:rFonts w:ascii="Corbel" w:hAnsi="Corbel"/>
                <w:noProof/>
                <w:webHidden/>
                <w:sz w:val="20"/>
                <w:szCs w:val="20"/>
              </w:rPr>
              <w:fldChar w:fldCharType="end"/>
            </w:r>
          </w:hyperlink>
        </w:p>
        <w:p w14:paraId="720578E5" w14:textId="13B8F9B0" w:rsidR="00546D87" w:rsidRPr="00546D87" w:rsidRDefault="0086064A">
          <w:pPr>
            <w:pStyle w:val="Inhopg1"/>
            <w:tabs>
              <w:tab w:val="left" w:pos="426"/>
              <w:tab w:val="right" w:leader="dot" w:pos="9016"/>
            </w:tabs>
            <w:rPr>
              <w:rFonts w:ascii="Corbel" w:eastAsiaTheme="minorEastAsia" w:hAnsi="Corbel" w:cstheme="minorBidi"/>
              <w:noProof/>
              <w:sz w:val="20"/>
              <w:szCs w:val="20"/>
              <w:lang w:eastAsia="nl-NL"/>
            </w:rPr>
          </w:pPr>
          <w:hyperlink w:anchor="_Toc36808002" w:history="1">
            <w:r w:rsidR="00546D87" w:rsidRPr="00546D87">
              <w:rPr>
                <w:rStyle w:val="Hyperlink"/>
                <w:rFonts w:ascii="Corbel" w:hAnsi="Corbel"/>
                <w:noProof/>
                <w:sz w:val="20"/>
                <w:szCs w:val="20"/>
              </w:rPr>
              <w:t>5.</w:t>
            </w:r>
            <w:r w:rsidR="00546D87" w:rsidRPr="00546D87">
              <w:rPr>
                <w:rFonts w:ascii="Corbel" w:eastAsiaTheme="minorEastAsia" w:hAnsi="Corbel" w:cstheme="minorBidi"/>
                <w:noProof/>
                <w:sz w:val="20"/>
                <w:szCs w:val="20"/>
                <w:lang w:eastAsia="nl-NL"/>
              </w:rPr>
              <w:tab/>
            </w:r>
            <w:r w:rsidR="00546D87" w:rsidRPr="00546D87">
              <w:rPr>
                <w:rStyle w:val="Hyperlink"/>
                <w:rFonts w:ascii="Corbel" w:hAnsi="Corbel"/>
                <w:noProof/>
                <w:sz w:val="20"/>
                <w:szCs w:val="20"/>
              </w:rPr>
              <w:t>Risicomanagement</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_Toc36808002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27</w:t>
            </w:r>
            <w:r w:rsidR="00546D87" w:rsidRPr="00546D87">
              <w:rPr>
                <w:rFonts w:ascii="Corbel" w:hAnsi="Corbel"/>
                <w:noProof/>
                <w:webHidden/>
                <w:sz w:val="20"/>
                <w:szCs w:val="20"/>
              </w:rPr>
              <w:fldChar w:fldCharType="end"/>
            </w:r>
          </w:hyperlink>
        </w:p>
        <w:p w14:paraId="56FBD65C" w14:textId="7DB3EFE6" w:rsidR="00546D87" w:rsidRPr="00546D87" w:rsidRDefault="0086064A">
          <w:pPr>
            <w:pStyle w:val="Inhopg1"/>
            <w:tabs>
              <w:tab w:val="left" w:pos="426"/>
              <w:tab w:val="right" w:leader="dot" w:pos="9016"/>
            </w:tabs>
            <w:rPr>
              <w:rFonts w:ascii="Corbel" w:eastAsiaTheme="minorEastAsia" w:hAnsi="Corbel" w:cstheme="minorBidi"/>
              <w:noProof/>
              <w:sz w:val="20"/>
              <w:szCs w:val="20"/>
              <w:lang w:eastAsia="nl-NL"/>
            </w:rPr>
          </w:pPr>
          <w:hyperlink w:anchor="_Toc36808003" w:history="1">
            <w:r w:rsidR="00546D87" w:rsidRPr="00546D87">
              <w:rPr>
                <w:rStyle w:val="Hyperlink"/>
                <w:rFonts w:ascii="Corbel" w:hAnsi="Corbel"/>
                <w:noProof/>
                <w:sz w:val="20"/>
                <w:szCs w:val="20"/>
              </w:rPr>
              <w:t>6.</w:t>
            </w:r>
            <w:r w:rsidR="00546D87" w:rsidRPr="00546D87">
              <w:rPr>
                <w:rFonts w:ascii="Corbel" w:eastAsiaTheme="minorEastAsia" w:hAnsi="Corbel" w:cstheme="minorBidi"/>
                <w:noProof/>
                <w:sz w:val="20"/>
                <w:szCs w:val="20"/>
                <w:lang w:eastAsia="nl-NL"/>
              </w:rPr>
              <w:tab/>
            </w:r>
            <w:r w:rsidR="00546D87" w:rsidRPr="00546D87">
              <w:rPr>
                <w:rStyle w:val="Hyperlink"/>
                <w:rFonts w:ascii="Corbel" w:hAnsi="Corbel"/>
                <w:noProof/>
                <w:sz w:val="20"/>
                <w:szCs w:val="20"/>
              </w:rPr>
              <w:t>Geraamde kosten</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_Toc36808003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29</w:t>
            </w:r>
            <w:r w:rsidR="00546D87" w:rsidRPr="00546D87">
              <w:rPr>
                <w:rFonts w:ascii="Corbel" w:hAnsi="Corbel"/>
                <w:noProof/>
                <w:webHidden/>
                <w:sz w:val="20"/>
                <w:szCs w:val="20"/>
              </w:rPr>
              <w:fldChar w:fldCharType="end"/>
            </w:r>
          </w:hyperlink>
        </w:p>
        <w:p w14:paraId="165B7A4A" w14:textId="192F9112" w:rsidR="00546D87" w:rsidRPr="00546D87" w:rsidRDefault="0086064A">
          <w:pPr>
            <w:pStyle w:val="Inhopg1"/>
            <w:tabs>
              <w:tab w:val="right" w:leader="dot" w:pos="9016"/>
            </w:tabs>
            <w:rPr>
              <w:rFonts w:ascii="Corbel" w:eastAsiaTheme="minorEastAsia" w:hAnsi="Corbel" w:cstheme="minorBidi"/>
              <w:noProof/>
              <w:sz w:val="20"/>
              <w:szCs w:val="20"/>
              <w:lang w:eastAsia="nl-NL"/>
            </w:rPr>
          </w:pPr>
          <w:hyperlink w:anchor="_Toc36808004" w:history="1">
            <w:r w:rsidR="00546D87" w:rsidRPr="00546D87">
              <w:rPr>
                <w:rStyle w:val="Hyperlink"/>
                <w:rFonts w:ascii="Corbel" w:hAnsi="Corbel"/>
                <w:noProof/>
                <w:sz w:val="20"/>
                <w:szCs w:val="20"/>
              </w:rPr>
              <w:t>Bijlage 1. Voorlopige planning Vivet 2020</w:t>
            </w:r>
            <w:r w:rsidR="00546D87" w:rsidRPr="00546D87">
              <w:rPr>
                <w:rFonts w:ascii="Corbel" w:hAnsi="Corbel"/>
                <w:noProof/>
                <w:webHidden/>
                <w:sz w:val="20"/>
                <w:szCs w:val="20"/>
              </w:rPr>
              <w:tab/>
            </w:r>
            <w:r w:rsidR="00546D87" w:rsidRPr="00546D87">
              <w:rPr>
                <w:rFonts w:ascii="Corbel" w:hAnsi="Corbel"/>
                <w:noProof/>
                <w:webHidden/>
                <w:sz w:val="20"/>
                <w:szCs w:val="20"/>
              </w:rPr>
              <w:fldChar w:fldCharType="begin"/>
            </w:r>
            <w:r w:rsidR="00546D87" w:rsidRPr="00546D87">
              <w:rPr>
                <w:rFonts w:ascii="Corbel" w:hAnsi="Corbel"/>
                <w:noProof/>
                <w:webHidden/>
                <w:sz w:val="20"/>
                <w:szCs w:val="20"/>
              </w:rPr>
              <w:instrText xml:space="preserve"> PAGEREF _Toc36808004 \h </w:instrText>
            </w:r>
            <w:r w:rsidR="00546D87" w:rsidRPr="00546D87">
              <w:rPr>
                <w:rFonts w:ascii="Corbel" w:hAnsi="Corbel"/>
                <w:noProof/>
                <w:webHidden/>
                <w:sz w:val="20"/>
                <w:szCs w:val="20"/>
              </w:rPr>
            </w:r>
            <w:r w:rsidR="00546D87" w:rsidRPr="00546D87">
              <w:rPr>
                <w:rFonts w:ascii="Corbel" w:hAnsi="Corbel"/>
                <w:noProof/>
                <w:webHidden/>
                <w:sz w:val="20"/>
                <w:szCs w:val="20"/>
              </w:rPr>
              <w:fldChar w:fldCharType="separate"/>
            </w:r>
            <w:r w:rsidR="0008590B">
              <w:rPr>
                <w:rFonts w:ascii="Corbel" w:hAnsi="Corbel"/>
                <w:noProof/>
                <w:webHidden/>
                <w:sz w:val="20"/>
                <w:szCs w:val="20"/>
              </w:rPr>
              <w:t>31</w:t>
            </w:r>
            <w:r w:rsidR="00546D87" w:rsidRPr="00546D87">
              <w:rPr>
                <w:rFonts w:ascii="Corbel" w:hAnsi="Corbel"/>
                <w:noProof/>
                <w:webHidden/>
                <w:sz w:val="20"/>
                <w:szCs w:val="20"/>
              </w:rPr>
              <w:fldChar w:fldCharType="end"/>
            </w:r>
          </w:hyperlink>
        </w:p>
        <w:p w14:paraId="4C7CFF99" w14:textId="3F1B88D6" w:rsidR="00484E9E" w:rsidRDefault="00484E9E">
          <w:r w:rsidRPr="00546D87">
            <w:rPr>
              <w:rFonts w:ascii="Corbel" w:hAnsi="Corbel"/>
              <w:bCs/>
              <w:sz w:val="20"/>
              <w:szCs w:val="20"/>
            </w:rPr>
            <w:fldChar w:fldCharType="end"/>
          </w:r>
        </w:p>
      </w:sdtContent>
    </w:sdt>
    <w:p w14:paraId="72667775" w14:textId="77777777" w:rsidR="00484E9E" w:rsidRDefault="00484E9E">
      <w:pPr>
        <w:spacing w:after="160" w:line="259" w:lineRule="auto"/>
        <w:rPr>
          <w:rFonts w:ascii="Corbel" w:hAnsi="Corbel"/>
          <w:color w:val="271D6C"/>
          <w:sz w:val="20"/>
          <w:szCs w:val="20"/>
        </w:rPr>
      </w:pPr>
      <w:r>
        <w:rPr>
          <w:rFonts w:ascii="Corbel" w:hAnsi="Corbel"/>
          <w:color w:val="271D6C"/>
          <w:sz w:val="20"/>
          <w:szCs w:val="20"/>
        </w:rPr>
        <w:br w:type="page"/>
      </w:r>
    </w:p>
    <w:p w14:paraId="6001AC67" w14:textId="77777777" w:rsidR="00A03BB0" w:rsidRPr="00484E9E" w:rsidRDefault="00A03BB0" w:rsidP="00A55E88">
      <w:pPr>
        <w:pStyle w:val="Kop1"/>
        <w:numPr>
          <w:ilvl w:val="0"/>
          <w:numId w:val="4"/>
        </w:numPr>
        <w:ind w:left="284" w:hanging="284"/>
        <w:rPr>
          <w:rFonts w:ascii="Corbel" w:hAnsi="Corbel"/>
          <w:b/>
          <w:sz w:val="24"/>
          <w:szCs w:val="24"/>
        </w:rPr>
      </w:pPr>
      <w:bookmarkStart w:id="0" w:name="_Toc36807984"/>
      <w:r w:rsidRPr="00484E9E">
        <w:rPr>
          <w:rFonts w:ascii="Corbel" w:hAnsi="Corbel"/>
          <w:b/>
          <w:sz w:val="24"/>
          <w:szCs w:val="24"/>
        </w:rPr>
        <w:lastRenderedPageBreak/>
        <w:t>Inleiding</w:t>
      </w:r>
      <w:bookmarkEnd w:id="0"/>
    </w:p>
    <w:p w14:paraId="3B3FD0A6" w14:textId="0D7D9520" w:rsidR="00A03BB0" w:rsidRDefault="00A03BB0" w:rsidP="00FE64BF">
      <w:pPr>
        <w:spacing w:after="200" w:line="276" w:lineRule="auto"/>
        <w:rPr>
          <w:rFonts w:ascii="Corbel" w:hAnsi="Corbel"/>
          <w:sz w:val="20"/>
          <w:szCs w:val="20"/>
        </w:rPr>
      </w:pPr>
      <w:r w:rsidRPr="002134DA">
        <w:rPr>
          <w:rFonts w:ascii="Corbel" w:hAnsi="Corbel"/>
          <w:sz w:val="20"/>
          <w:szCs w:val="20"/>
        </w:rPr>
        <w:t>Bij de uitvoering van het Klimaatakkoord en de daaruit voortvloeiende regionale en lokale initiatieven is voldoende betrouwbare informatie van groot belang. De informatievoorziening over de huidige en verwachte ontwikkeling van het energiesysteem sluit niet voldoende aan op de informatiebehoefte</w:t>
      </w:r>
      <w:r w:rsidR="00A57729">
        <w:rPr>
          <w:rFonts w:ascii="Corbel" w:hAnsi="Corbel"/>
          <w:sz w:val="20"/>
          <w:szCs w:val="20"/>
        </w:rPr>
        <w:t xml:space="preserve"> (Vivet: voorstellen om de informatievoorziening energietransitie te verbeteren, 25 feb 2019).</w:t>
      </w:r>
      <w:r w:rsidRPr="002134DA">
        <w:rPr>
          <w:rFonts w:ascii="Corbel" w:hAnsi="Corbel"/>
          <w:sz w:val="20"/>
          <w:szCs w:val="20"/>
        </w:rPr>
        <w:t xml:space="preserve"> De </w:t>
      </w:r>
      <w:r w:rsidR="00C939DA">
        <w:rPr>
          <w:rFonts w:ascii="Corbel" w:hAnsi="Corbel"/>
          <w:sz w:val="20"/>
          <w:szCs w:val="20"/>
        </w:rPr>
        <w:t>m</w:t>
      </w:r>
      <w:r w:rsidRPr="002134DA">
        <w:rPr>
          <w:rFonts w:ascii="Corbel" w:hAnsi="Corbel"/>
          <w:sz w:val="20"/>
          <w:szCs w:val="20"/>
        </w:rPr>
        <w:t xml:space="preserve">inisteries van Binnenlandse Zaken en Koninkrijksrelaties (BZK) en Economische Zaken en Klimaat (EZK) hebben daarom vijf partijen – het CBS, Kadaster, PBL, Rijkswaterstaat en RVO – gevraagd de informatievoorziening </w:t>
      </w:r>
      <w:r w:rsidR="00357942">
        <w:rPr>
          <w:rFonts w:ascii="Corbel" w:hAnsi="Corbel"/>
          <w:sz w:val="20"/>
          <w:szCs w:val="20"/>
        </w:rPr>
        <w:t>ten aanzien van de energietransitie t</w:t>
      </w:r>
      <w:r w:rsidRPr="002134DA">
        <w:rPr>
          <w:rFonts w:ascii="Corbel" w:hAnsi="Corbel"/>
          <w:sz w:val="20"/>
          <w:szCs w:val="20"/>
        </w:rPr>
        <w:t xml:space="preserve">e verbeteren. </w:t>
      </w:r>
    </w:p>
    <w:p w14:paraId="1A3432FE" w14:textId="456A4D53" w:rsidR="005E65C6" w:rsidRDefault="00A03BB0" w:rsidP="005E65C6">
      <w:pPr>
        <w:pStyle w:val="Geenafstand"/>
        <w:spacing w:after="200" w:line="276" w:lineRule="auto"/>
        <w:rPr>
          <w:rFonts w:ascii="Corbel" w:hAnsi="Corbel"/>
          <w:sz w:val="20"/>
          <w:szCs w:val="20"/>
        </w:rPr>
      </w:pPr>
      <w:r w:rsidRPr="002134DA">
        <w:rPr>
          <w:rFonts w:ascii="Corbel" w:hAnsi="Corbel"/>
          <w:sz w:val="20"/>
          <w:szCs w:val="20"/>
        </w:rPr>
        <w:t>In het pro</w:t>
      </w:r>
      <w:r w:rsidR="00775B7B">
        <w:rPr>
          <w:rFonts w:ascii="Corbel" w:hAnsi="Corbel"/>
          <w:sz w:val="20"/>
          <w:szCs w:val="20"/>
        </w:rPr>
        <w:t xml:space="preserve">gramma </w:t>
      </w:r>
      <w:r w:rsidRPr="00B171AF">
        <w:rPr>
          <w:rFonts w:ascii="Corbel" w:hAnsi="Corbel"/>
          <w:i/>
          <w:sz w:val="20"/>
          <w:szCs w:val="20"/>
        </w:rPr>
        <w:t>Verbetering van de Informatie</w:t>
      </w:r>
      <w:r w:rsidR="00E40887" w:rsidRPr="00B171AF">
        <w:rPr>
          <w:rFonts w:ascii="Corbel" w:hAnsi="Corbel"/>
          <w:i/>
          <w:sz w:val="20"/>
          <w:szCs w:val="20"/>
        </w:rPr>
        <w:t xml:space="preserve"> </w:t>
      </w:r>
      <w:r w:rsidRPr="00B171AF">
        <w:rPr>
          <w:rFonts w:ascii="Corbel" w:hAnsi="Corbel"/>
          <w:i/>
          <w:sz w:val="20"/>
          <w:szCs w:val="20"/>
        </w:rPr>
        <w:t>Voorziening voor de Energie</w:t>
      </w:r>
      <w:r w:rsidR="002C5792">
        <w:rPr>
          <w:rFonts w:ascii="Corbel" w:hAnsi="Corbel"/>
          <w:i/>
          <w:sz w:val="20"/>
          <w:szCs w:val="20"/>
        </w:rPr>
        <w:t>-</w:t>
      </w:r>
      <w:r w:rsidRPr="00B171AF">
        <w:rPr>
          <w:rFonts w:ascii="Corbel" w:hAnsi="Corbel"/>
          <w:i/>
          <w:sz w:val="20"/>
          <w:szCs w:val="20"/>
        </w:rPr>
        <w:t>Transitie</w:t>
      </w:r>
      <w:r w:rsidRPr="002134DA">
        <w:rPr>
          <w:rFonts w:ascii="Corbel" w:hAnsi="Corbel"/>
          <w:sz w:val="20"/>
          <w:szCs w:val="20"/>
        </w:rPr>
        <w:t xml:space="preserve"> (V</w:t>
      </w:r>
      <w:r w:rsidR="00114A58">
        <w:rPr>
          <w:rFonts w:ascii="Corbel" w:hAnsi="Corbel"/>
          <w:sz w:val="20"/>
          <w:szCs w:val="20"/>
        </w:rPr>
        <w:t>ivet</w:t>
      </w:r>
      <w:r w:rsidR="00EE3BEF">
        <w:rPr>
          <w:rFonts w:ascii="Corbel" w:hAnsi="Corbel"/>
          <w:sz w:val="20"/>
          <w:szCs w:val="20"/>
        </w:rPr>
        <w:t>, 2019 - 2021</w:t>
      </w:r>
      <w:r w:rsidRPr="002134DA">
        <w:rPr>
          <w:rFonts w:ascii="Corbel" w:hAnsi="Corbel"/>
          <w:sz w:val="20"/>
          <w:szCs w:val="20"/>
        </w:rPr>
        <w:t>) bundelen deze partijen krachten en data om gemeenten</w:t>
      </w:r>
      <w:r w:rsidR="00B171AF">
        <w:rPr>
          <w:rFonts w:ascii="Corbel" w:hAnsi="Corbel"/>
          <w:sz w:val="20"/>
          <w:szCs w:val="20"/>
        </w:rPr>
        <w:t xml:space="preserve">, </w:t>
      </w:r>
      <w:r w:rsidR="005C37EC">
        <w:rPr>
          <w:rFonts w:ascii="Corbel" w:hAnsi="Corbel"/>
          <w:sz w:val="20"/>
          <w:szCs w:val="20"/>
        </w:rPr>
        <w:t>RES</w:t>
      </w:r>
      <w:r w:rsidR="00166056">
        <w:rPr>
          <w:rFonts w:ascii="Corbel" w:hAnsi="Corbel"/>
          <w:sz w:val="20"/>
          <w:szCs w:val="20"/>
        </w:rPr>
        <w:t>-</w:t>
      </w:r>
      <w:r w:rsidRPr="002134DA">
        <w:rPr>
          <w:rFonts w:ascii="Corbel" w:hAnsi="Corbel"/>
          <w:sz w:val="20"/>
          <w:szCs w:val="20"/>
        </w:rPr>
        <w:t xml:space="preserve">regio’s, provincies, netbeheerders en adviesbureaus te voorzien van betrouwbare en eenduidige informatie om goede plannen voor de energietransitie te maken en de uitvoering ervan te monitoren. </w:t>
      </w:r>
      <w:r w:rsidR="006E5348">
        <w:rPr>
          <w:rFonts w:ascii="Corbel" w:hAnsi="Corbel"/>
          <w:sz w:val="20"/>
          <w:szCs w:val="20"/>
        </w:rPr>
        <w:t>Het doel van V</w:t>
      </w:r>
      <w:r w:rsidR="00E04F52">
        <w:rPr>
          <w:rFonts w:ascii="Corbel" w:hAnsi="Corbel"/>
          <w:sz w:val="20"/>
          <w:szCs w:val="20"/>
        </w:rPr>
        <w:t>ivet</w:t>
      </w:r>
      <w:r w:rsidR="006E5348">
        <w:rPr>
          <w:rFonts w:ascii="Corbel" w:hAnsi="Corbel"/>
          <w:sz w:val="20"/>
          <w:szCs w:val="20"/>
        </w:rPr>
        <w:t xml:space="preserve"> is</w:t>
      </w:r>
      <w:r w:rsidRPr="006E5348">
        <w:rPr>
          <w:rFonts w:ascii="Corbel" w:hAnsi="Corbel"/>
          <w:sz w:val="20"/>
          <w:szCs w:val="20"/>
        </w:rPr>
        <w:t xml:space="preserve"> data met betrekking tot de energietransitie “</w:t>
      </w:r>
      <w:r w:rsidRPr="00FE64BF">
        <w:rPr>
          <w:rFonts w:ascii="Corbel" w:hAnsi="Corbel"/>
          <w:sz w:val="20"/>
          <w:szCs w:val="20"/>
        </w:rPr>
        <w:t>afstemmen</w:t>
      </w:r>
      <w:r w:rsidRPr="006E5348">
        <w:rPr>
          <w:rFonts w:ascii="Corbel" w:hAnsi="Corbel"/>
          <w:sz w:val="20"/>
          <w:szCs w:val="20"/>
        </w:rPr>
        <w:t xml:space="preserve">, op een gebruiksvriendelijke wijze </w:t>
      </w:r>
      <w:r w:rsidRPr="00FE64BF">
        <w:rPr>
          <w:rFonts w:ascii="Corbel" w:hAnsi="Corbel"/>
          <w:sz w:val="20"/>
          <w:szCs w:val="20"/>
        </w:rPr>
        <w:t>ontsluiten</w:t>
      </w:r>
      <w:r w:rsidRPr="006E5348">
        <w:rPr>
          <w:rFonts w:ascii="Corbel" w:hAnsi="Corbel"/>
          <w:sz w:val="20"/>
          <w:szCs w:val="20"/>
        </w:rPr>
        <w:t xml:space="preserve"> en </w:t>
      </w:r>
      <w:r w:rsidRPr="00FE64BF">
        <w:rPr>
          <w:rFonts w:ascii="Corbel" w:hAnsi="Corbel"/>
          <w:sz w:val="20"/>
          <w:szCs w:val="20"/>
        </w:rPr>
        <w:t>gezamenlijk</w:t>
      </w:r>
      <w:r w:rsidRPr="006E5348">
        <w:rPr>
          <w:rFonts w:ascii="Corbel" w:hAnsi="Corbel"/>
          <w:sz w:val="20"/>
          <w:szCs w:val="20"/>
        </w:rPr>
        <w:t xml:space="preserve"> werken aan tekortkomingen in de datavoorziening”.</w:t>
      </w:r>
      <w:r w:rsidRPr="00FE64BF">
        <w:rPr>
          <w:rFonts w:ascii="Corbel" w:hAnsi="Corbel"/>
          <w:sz w:val="20"/>
          <w:szCs w:val="20"/>
        </w:rPr>
        <w:t xml:space="preserve"> </w:t>
      </w:r>
      <w:r w:rsidR="00280E27">
        <w:rPr>
          <w:rFonts w:ascii="Corbel" w:hAnsi="Corbel"/>
          <w:sz w:val="20"/>
          <w:szCs w:val="20"/>
        </w:rPr>
        <w:t xml:space="preserve"> </w:t>
      </w:r>
    </w:p>
    <w:p w14:paraId="1A253103" w14:textId="77777777" w:rsidR="00863C5A" w:rsidRDefault="00863C5A" w:rsidP="005E65C6">
      <w:pPr>
        <w:pStyle w:val="Geenafstand"/>
        <w:spacing w:after="200" w:line="276" w:lineRule="auto"/>
        <w:rPr>
          <w:rFonts w:ascii="Corbel" w:hAnsi="Corbel"/>
          <w:sz w:val="20"/>
          <w:szCs w:val="20"/>
        </w:rPr>
      </w:pPr>
    </w:p>
    <w:p w14:paraId="733D44B5" w14:textId="77777777" w:rsidR="00A03BB0" w:rsidRPr="00484E9E" w:rsidRDefault="00A03BB0" w:rsidP="00A55E88">
      <w:pPr>
        <w:pStyle w:val="Kop1"/>
        <w:numPr>
          <w:ilvl w:val="0"/>
          <w:numId w:val="4"/>
        </w:numPr>
        <w:ind w:left="284" w:hanging="284"/>
        <w:rPr>
          <w:rFonts w:ascii="Corbel" w:hAnsi="Corbel"/>
          <w:b/>
          <w:sz w:val="24"/>
          <w:szCs w:val="24"/>
        </w:rPr>
      </w:pPr>
      <w:bookmarkStart w:id="1" w:name="_Toc36807985"/>
      <w:r w:rsidRPr="00484E9E">
        <w:rPr>
          <w:rFonts w:ascii="Corbel" w:hAnsi="Corbel"/>
          <w:b/>
          <w:sz w:val="24"/>
          <w:szCs w:val="24"/>
        </w:rPr>
        <w:t>Korte terugblik 2019</w:t>
      </w:r>
      <w:bookmarkEnd w:id="1"/>
    </w:p>
    <w:p w14:paraId="1081C7AC" w14:textId="16CB63E5" w:rsidR="00280E27" w:rsidRDefault="00280E27" w:rsidP="00280E27">
      <w:pPr>
        <w:spacing w:after="200" w:line="276" w:lineRule="auto"/>
        <w:rPr>
          <w:rFonts w:ascii="Corbel" w:hAnsi="Corbel"/>
          <w:sz w:val="20"/>
          <w:szCs w:val="20"/>
        </w:rPr>
      </w:pPr>
      <w:r>
        <w:rPr>
          <w:rFonts w:ascii="Corbel" w:hAnsi="Corbel"/>
          <w:sz w:val="20"/>
          <w:szCs w:val="20"/>
        </w:rPr>
        <w:t>Op 7 oktober 2019 is een samenwerkingsovereenkomst getekend</w:t>
      </w:r>
      <w:r w:rsidR="007A0B81">
        <w:rPr>
          <w:rFonts w:ascii="Corbel" w:hAnsi="Corbel"/>
          <w:sz w:val="20"/>
          <w:szCs w:val="20"/>
        </w:rPr>
        <w:t xml:space="preserve"> tussen boven genoemde vijf </w:t>
      </w:r>
      <w:r w:rsidR="007A0B81" w:rsidRPr="004D5C25">
        <w:rPr>
          <w:rFonts w:ascii="Corbel" w:hAnsi="Corbel"/>
          <w:sz w:val="20"/>
          <w:szCs w:val="20"/>
        </w:rPr>
        <w:t>partijen</w:t>
      </w:r>
      <w:r w:rsidR="00900328">
        <w:rPr>
          <w:rFonts w:ascii="Corbel" w:hAnsi="Corbel"/>
          <w:sz w:val="20"/>
          <w:szCs w:val="20"/>
        </w:rPr>
        <w:t xml:space="preserve"> voor de periode tot maart 2022. Jaarlijks wordt een werkplan vastgesteld. </w:t>
      </w:r>
      <w:r>
        <w:rPr>
          <w:rFonts w:ascii="Corbel" w:hAnsi="Corbel"/>
          <w:sz w:val="20"/>
          <w:szCs w:val="20"/>
        </w:rPr>
        <w:t xml:space="preserve">In lijn met de uitgangspunten van deze overeenkomst zijn gedurende </w:t>
      </w:r>
      <w:r w:rsidR="00A57729">
        <w:rPr>
          <w:rFonts w:ascii="Corbel" w:hAnsi="Corbel"/>
          <w:sz w:val="20"/>
          <w:szCs w:val="20"/>
        </w:rPr>
        <w:t>de periode</w:t>
      </w:r>
      <w:r w:rsidR="00900328">
        <w:rPr>
          <w:rFonts w:ascii="Corbel" w:hAnsi="Corbel"/>
          <w:sz w:val="20"/>
          <w:szCs w:val="20"/>
        </w:rPr>
        <w:t xml:space="preserve"> van het werkplan 2019 (</w:t>
      </w:r>
      <w:r w:rsidR="00A57729">
        <w:rPr>
          <w:rFonts w:ascii="Corbel" w:hAnsi="Corbel"/>
          <w:sz w:val="20"/>
          <w:szCs w:val="20"/>
        </w:rPr>
        <w:t>sept ’19 – 31 mrt ’20</w:t>
      </w:r>
      <w:r w:rsidR="00900328">
        <w:rPr>
          <w:rFonts w:ascii="Corbel" w:hAnsi="Corbel"/>
          <w:sz w:val="20"/>
          <w:szCs w:val="20"/>
        </w:rPr>
        <w:t>)</w:t>
      </w:r>
      <w:r>
        <w:rPr>
          <w:rFonts w:ascii="Corbel" w:hAnsi="Corbel"/>
          <w:sz w:val="20"/>
          <w:szCs w:val="20"/>
        </w:rPr>
        <w:t xml:space="preserve"> de volgende activiteiten en projecten uitgevoerd:</w:t>
      </w:r>
    </w:p>
    <w:p w14:paraId="5DD5C4F5" w14:textId="6FB85B53" w:rsidR="00A03BB0" w:rsidRPr="00FE64BF" w:rsidRDefault="00A03BB0" w:rsidP="00A55E88">
      <w:pPr>
        <w:pStyle w:val="Lijstalinea"/>
        <w:numPr>
          <w:ilvl w:val="0"/>
          <w:numId w:val="6"/>
        </w:numPr>
        <w:spacing w:after="200" w:line="276" w:lineRule="auto"/>
        <w:ind w:left="284" w:hanging="142"/>
        <w:rPr>
          <w:rFonts w:ascii="Corbel" w:hAnsi="Corbel"/>
          <w:sz w:val="20"/>
          <w:szCs w:val="20"/>
        </w:rPr>
      </w:pPr>
      <w:r w:rsidRPr="00FE64BF">
        <w:rPr>
          <w:rFonts w:ascii="Corbel" w:hAnsi="Corbel"/>
          <w:sz w:val="20"/>
          <w:szCs w:val="20"/>
        </w:rPr>
        <w:t xml:space="preserve">Er is een </w:t>
      </w:r>
      <w:r w:rsidR="00273427" w:rsidRPr="00C939DA">
        <w:rPr>
          <w:rFonts w:ascii="Corbel" w:hAnsi="Corbel"/>
          <w:i/>
          <w:sz w:val="20"/>
          <w:szCs w:val="20"/>
        </w:rPr>
        <w:t xml:space="preserve">programmamanager </w:t>
      </w:r>
      <w:r w:rsidR="00273427" w:rsidRPr="00FE64BF">
        <w:rPr>
          <w:rFonts w:ascii="Corbel" w:hAnsi="Corbel"/>
          <w:sz w:val="20"/>
          <w:szCs w:val="20"/>
        </w:rPr>
        <w:t>aangesteld,</w:t>
      </w:r>
      <w:r w:rsidR="00F23DA2" w:rsidRPr="00FE64BF">
        <w:rPr>
          <w:rFonts w:ascii="Corbel" w:hAnsi="Corbel"/>
          <w:sz w:val="20"/>
          <w:szCs w:val="20"/>
        </w:rPr>
        <w:t xml:space="preserve"> e</w:t>
      </w:r>
      <w:r w:rsidR="00484222" w:rsidRPr="00FE64BF">
        <w:rPr>
          <w:rFonts w:ascii="Corbel" w:hAnsi="Corbel"/>
          <w:sz w:val="20"/>
          <w:szCs w:val="20"/>
        </w:rPr>
        <w:t>en</w:t>
      </w:r>
      <w:r w:rsidR="00484222" w:rsidRPr="00C939DA">
        <w:rPr>
          <w:rFonts w:ascii="Corbel" w:hAnsi="Corbel"/>
          <w:i/>
          <w:sz w:val="20"/>
          <w:szCs w:val="20"/>
        </w:rPr>
        <w:t xml:space="preserve"> programmaraad</w:t>
      </w:r>
      <w:r w:rsidR="00484222" w:rsidRPr="00FE64BF">
        <w:rPr>
          <w:rFonts w:ascii="Corbel" w:hAnsi="Corbel"/>
          <w:sz w:val="20"/>
          <w:szCs w:val="20"/>
        </w:rPr>
        <w:t xml:space="preserve"> geïnstalleerd</w:t>
      </w:r>
      <w:r w:rsidR="00740DD1" w:rsidRPr="00FE64BF">
        <w:rPr>
          <w:rFonts w:ascii="Corbel" w:hAnsi="Corbel"/>
          <w:sz w:val="20"/>
          <w:szCs w:val="20"/>
        </w:rPr>
        <w:t xml:space="preserve">, </w:t>
      </w:r>
      <w:r w:rsidR="00484222" w:rsidRPr="00FE64BF">
        <w:rPr>
          <w:rFonts w:ascii="Corbel" w:hAnsi="Corbel"/>
          <w:sz w:val="20"/>
          <w:szCs w:val="20"/>
        </w:rPr>
        <w:t>een</w:t>
      </w:r>
      <w:r w:rsidR="00484222" w:rsidRPr="00C939DA">
        <w:rPr>
          <w:rFonts w:ascii="Corbel" w:hAnsi="Corbel"/>
          <w:i/>
          <w:sz w:val="20"/>
          <w:szCs w:val="20"/>
        </w:rPr>
        <w:t xml:space="preserve"> </w:t>
      </w:r>
      <w:r w:rsidRPr="00C939DA">
        <w:rPr>
          <w:rFonts w:ascii="Corbel" w:hAnsi="Corbel"/>
          <w:i/>
          <w:sz w:val="20"/>
          <w:szCs w:val="20"/>
        </w:rPr>
        <w:t>governance</w:t>
      </w:r>
      <w:r w:rsidRPr="00FE64BF">
        <w:rPr>
          <w:rFonts w:ascii="Corbel" w:hAnsi="Corbel"/>
          <w:sz w:val="20"/>
          <w:szCs w:val="20"/>
        </w:rPr>
        <w:t xml:space="preserve"> </w:t>
      </w:r>
      <w:r w:rsidRPr="00C939DA">
        <w:rPr>
          <w:rFonts w:ascii="Corbel" w:hAnsi="Corbel"/>
          <w:i/>
          <w:sz w:val="20"/>
          <w:szCs w:val="20"/>
        </w:rPr>
        <w:t xml:space="preserve">structuur </w:t>
      </w:r>
      <w:r w:rsidRPr="00FE64BF">
        <w:rPr>
          <w:rFonts w:ascii="Corbel" w:hAnsi="Corbel"/>
          <w:sz w:val="20"/>
          <w:szCs w:val="20"/>
        </w:rPr>
        <w:t>v</w:t>
      </w:r>
      <w:r w:rsidR="006F022E" w:rsidRPr="00FE64BF">
        <w:rPr>
          <w:rFonts w:ascii="Corbel" w:hAnsi="Corbel"/>
          <w:sz w:val="20"/>
          <w:szCs w:val="20"/>
        </w:rPr>
        <w:t>a</w:t>
      </w:r>
      <w:r w:rsidRPr="00FE64BF">
        <w:rPr>
          <w:rFonts w:ascii="Corbel" w:hAnsi="Corbel"/>
          <w:sz w:val="20"/>
          <w:szCs w:val="20"/>
        </w:rPr>
        <w:t>stgelegd</w:t>
      </w:r>
      <w:r w:rsidR="00740DD1" w:rsidRPr="00FE64BF">
        <w:rPr>
          <w:rFonts w:ascii="Corbel" w:hAnsi="Corbel"/>
          <w:sz w:val="20"/>
          <w:szCs w:val="20"/>
        </w:rPr>
        <w:t>,</w:t>
      </w:r>
      <w:r w:rsidR="005C2533">
        <w:rPr>
          <w:rFonts w:ascii="Corbel" w:hAnsi="Corbel"/>
          <w:sz w:val="20"/>
          <w:szCs w:val="20"/>
        </w:rPr>
        <w:t xml:space="preserve"> </w:t>
      </w:r>
      <w:r w:rsidR="00C426E5">
        <w:rPr>
          <w:rFonts w:ascii="Corbel" w:hAnsi="Corbel"/>
          <w:i/>
          <w:sz w:val="20"/>
          <w:szCs w:val="20"/>
        </w:rPr>
        <w:t>twee</w:t>
      </w:r>
      <w:r w:rsidR="00740DD1" w:rsidRPr="00C939DA">
        <w:rPr>
          <w:rFonts w:ascii="Corbel" w:hAnsi="Corbel"/>
          <w:i/>
          <w:sz w:val="20"/>
          <w:szCs w:val="20"/>
        </w:rPr>
        <w:t xml:space="preserve"> brede </w:t>
      </w:r>
      <w:r w:rsidR="005C2533" w:rsidRPr="00C939DA">
        <w:rPr>
          <w:rFonts w:ascii="Corbel" w:hAnsi="Corbel"/>
          <w:i/>
          <w:sz w:val="20"/>
          <w:szCs w:val="20"/>
        </w:rPr>
        <w:t>informatie</w:t>
      </w:r>
      <w:r w:rsidR="00740DD1" w:rsidRPr="00C939DA">
        <w:rPr>
          <w:rFonts w:ascii="Corbel" w:hAnsi="Corbel"/>
          <w:i/>
          <w:sz w:val="20"/>
          <w:szCs w:val="20"/>
        </w:rPr>
        <w:t>bijeenkomsten</w:t>
      </w:r>
      <w:r w:rsidR="00740DD1" w:rsidRPr="00FE64BF">
        <w:rPr>
          <w:rFonts w:ascii="Corbel" w:hAnsi="Corbel"/>
          <w:sz w:val="20"/>
          <w:szCs w:val="20"/>
        </w:rPr>
        <w:t xml:space="preserve"> gehoud</w:t>
      </w:r>
      <w:r w:rsidR="00273427" w:rsidRPr="00FE64BF">
        <w:rPr>
          <w:rFonts w:ascii="Corbel" w:hAnsi="Corbel"/>
          <w:sz w:val="20"/>
          <w:szCs w:val="20"/>
        </w:rPr>
        <w:t>en (7 okt 2019, 2 dec 2019</w:t>
      </w:r>
      <w:r w:rsidR="00273427" w:rsidRPr="00280E27">
        <w:rPr>
          <w:rFonts w:ascii="Corbel" w:hAnsi="Corbel"/>
          <w:sz w:val="20"/>
          <w:szCs w:val="20"/>
        </w:rPr>
        <w:t xml:space="preserve">), </w:t>
      </w:r>
      <w:r w:rsidR="00AF6438" w:rsidRPr="00FE64BF">
        <w:rPr>
          <w:rFonts w:ascii="Corbel" w:hAnsi="Corbel"/>
          <w:sz w:val="20"/>
          <w:szCs w:val="20"/>
        </w:rPr>
        <w:t>een</w:t>
      </w:r>
      <w:r w:rsidR="00AF6438" w:rsidRPr="00C939DA">
        <w:rPr>
          <w:rFonts w:ascii="Corbel" w:hAnsi="Corbel"/>
          <w:i/>
          <w:sz w:val="20"/>
          <w:szCs w:val="20"/>
        </w:rPr>
        <w:t xml:space="preserve"> communicatiegroep</w:t>
      </w:r>
      <w:r w:rsidR="00AF6438" w:rsidRPr="00FE64BF">
        <w:rPr>
          <w:rFonts w:ascii="Corbel" w:hAnsi="Corbel"/>
          <w:sz w:val="20"/>
          <w:szCs w:val="20"/>
        </w:rPr>
        <w:t xml:space="preserve"> in het leven geroepen, </w:t>
      </w:r>
      <w:r w:rsidR="00273427" w:rsidRPr="00FE64BF">
        <w:rPr>
          <w:rFonts w:ascii="Corbel" w:hAnsi="Corbel"/>
          <w:sz w:val="20"/>
          <w:szCs w:val="20"/>
        </w:rPr>
        <w:t xml:space="preserve">en </w:t>
      </w:r>
      <w:r w:rsidR="00AF6438" w:rsidRPr="00FE64BF">
        <w:rPr>
          <w:rFonts w:ascii="Corbel" w:hAnsi="Corbel"/>
          <w:sz w:val="20"/>
          <w:szCs w:val="20"/>
        </w:rPr>
        <w:t xml:space="preserve">geleidelijk aan </w:t>
      </w:r>
      <w:r w:rsidR="00273427" w:rsidRPr="00C939DA">
        <w:rPr>
          <w:rFonts w:ascii="Corbel" w:hAnsi="Corbel"/>
          <w:i/>
          <w:sz w:val="20"/>
          <w:szCs w:val="20"/>
        </w:rPr>
        <w:t>meer duidelijkheid</w:t>
      </w:r>
      <w:r w:rsidR="00AF6438" w:rsidRPr="00FE64BF">
        <w:rPr>
          <w:rFonts w:ascii="Corbel" w:hAnsi="Corbel"/>
          <w:sz w:val="20"/>
          <w:szCs w:val="20"/>
        </w:rPr>
        <w:t xml:space="preserve"> over</w:t>
      </w:r>
      <w:r w:rsidR="00A57EF1">
        <w:rPr>
          <w:rFonts w:ascii="Corbel" w:hAnsi="Corbel"/>
          <w:sz w:val="20"/>
          <w:szCs w:val="20"/>
        </w:rPr>
        <w:t xml:space="preserve"> wat V</w:t>
      </w:r>
      <w:r w:rsidR="00273427" w:rsidRPr="00FE64BF">
        <w:rPr>
          <w:rFonts w:ascii="Corbel" w:hAnsi="Corbel"/>
          <w:sz w:val="20"/>
          <w:szCs w:val="20"/>
        </w:rPr>
        <w:t>ivet wel/niet is/doet</w:t>
      </w:r>
      <w:r w:rsidR="00273427" w:rsidRPr="007C79D9">
        <w:rPr>
          <w:rFonts w:ascii="Corbel" w:hAnsi="Corbel"/>
          <w:sz w:val="20"/>
          <w:szCs w:val="20"/>
        </w:rPr>
        <w:t xml:space="preserve"> (zie hoofdstuk</w:t>
      </w:r>
      <w:r w:rsidR="002C5792" w:rsidRPr="007C79D9">
        <w:rPr>
          <w:rFonts w:ascii="Corbel" w:hAnsi="Corbel"/>
          <w:sz w:val="20"/>
          <w:szCs w:val="20"/>
        </w:rPr>
        <w:t xml:space="preserve"> 3)</w:t>
      </w:r>
      <w:r w:rsidR="007C79D9">
        <w:rPr>
          <w:rFonts w:ascii="Corbel" w:hAnsi="Corbel"/>
          <w:sz w:val="20"/>
          <w:szCs w:val="20"/>
        </w:rPr>
        <w:t>.</w:t>
      </w:r>
    </w:p>
    <w:p w14:paraId="6CF1E309" w14:textId="77777777" w:rsidR="00484222" w:rsidRPr="00F56E54" w:rsidRDefault="007C79D9" w:rsidP="00A55E88">
      <w:pPr>
        <w:pStyle w:val="Lijstalinea"/>
        <w:numPr>
          <w:ilvl w:val="0"/>
          <w:numId w:val="6"/>
        </w:numPr>
        <w:spacing w:after="200" w:line="276" w:lineRule="auto"/>
        <w:ind w:left="284" w:hanging="142"/>
        <w:rPr>
          <w:rFonts w:ascii="Corbel" w:hAnsi="Corbel"/>
          <w:sz w:val="20"/>
          <w:szCs w:val="20"/>
        </w:rPr>
      </w:pPr>
      <w:r>
        <w:rPr>
          <w:rFonts w:ascii="Corbel" w:hAnsi="Corbel"/>
          <w:sz w:val="20"/>
          <w:szCs w:val="20"/>
        </w:rPr>
        <w:t xml:space="preserve">Er zijn </w:t>
      </w:r>
      <w:r w:rsidR="005C2533" w:rsidRPr="00C939DA">
        <w:rPr>
          <w:rFonts w:ascii="Corbel" w:hAnsi="Corbel"/>
          <w:i/>
          <w:sz w:val="20"/>
          <w:szCs w:val="20"/>
        </w:rPr>
        <w:t xml:space="preserve">vijf </w:t>
      </w:r>
      <w:r w:rsidR="00B41362" w:rsidRPr="00C939DA">
        <w:rPr>
          <w:rFonts w:ascii="Corbel" w:hAnsi="Corbel"/>
          <w:i/>
          <w:sz w:val="20"/>
          <w:szCs w:val="20"/>
        </w:rPr>
        <w:t>inhoudelijke projecten</w:t>
      </w:r>
      <w:r w:rsidR="005C2533">
        <w:rPr>
          <w:rFonts w:ascii="Corbel" w:hAnsi="Corbel"/>
          <w:sz w:val="20"/>
          <w:szCs w:val="20"/>
        </w:rPr>
        <w:t xml:space="preserve"> uitgevoerd,</w:t>
      </w:r>
      <w:r w:rsidR="00273427">
        <w:rPr>
          <w:rFonts w:ascii="Corbel" w:hAnsi="Corbel"/>
          <w:sz w:val="20"/>
          <w:szCs w:val="20"/>
        </w:rPr>
        <w:t xml:space="preserve"> met </w:t>
      </w:r>
      <w:r w:rsidR="00FA6E39">
        <w:rPr>
          <w:rFonts w:ascii="Corbel" w:hAnsi="Corbel"/>
          <w:sz w:val="20"/>
          <w:szCs w:val="20"/>
        </w:rPr>
        <w:t>elk een</w:t>
      </w:r>
      <w:r w:rsidR="00273427">
        <w:rPr>
          <w:rFonts w:ascii="Corbel" w:hAnsi="Corbel"/>
          <w:sz w:val="20"/>
          <w:szCs w:val="20"/>
        </w:rPr>
        <w:t xml:space="preserve"> eigen projectleider:</w:t>
      </w:r>
    </w:p>
    <w:p w14:paraId="169FD006" w14:textId="77777777" w:rsidR="00484222" w:rsidRDefault="00484222" w:rsidP="00A55E88">
      <w:pPr>
        <w:pStyle w:val="Lijstalinea"/>
        <w:numPr>
          <w:ilvl w:val="0"/>
          <w:numId w:val="2"/>
        </w:numPr>
        <w:tabs>
          <w:tab w:val="left" w:pos="567"/>
        </w:tabs>
        <w:ind w:left="426" w:hanging="142"/>
        <w:rPr>
          <w:rFonts w:ascii="Corbel" w:hAnsi="Corbel"/>
          <w:sz w:val="20"/>
          <w:szCs w:val="20"/>
        </w:rPr>
      </w:pPr>
      <w:r w:rsidRPr="00484222">
        <w:rPr>
          <w:rFonts w:ascii="Corbel" w:hAnsi="Corbel"/>
          <w:sz w:val="20"/>
          <w:szCs w:val="20"/>
        </w:rPr>
        <w:t>Gebiedsgerichte ontsluiting energie-infrastructuur (Kadaster)</w:t>
      </w:r>
    </w:p>
    <w:p w14:paraId="0BFC447C" w14:textId="77777777" w:rsidR="006236B1" w:rsidRPr="00484222" w:rsidRDefault="007833FF" w:rsidP="00A55E88">
      <w:pPr>
        <w:pStyle w:val="Lijstalinea"/>
        <w:numPr>
          <w:ilvl w:val="2"/>
          <w:numId w:val="3"/>
        </w:numPr>
        <w:tabs>
          <w:tab w:val="left" w:pos="567"/>
        </w:tabs>
        <w:ind w:left="851" w:hanging="284"/>
        <w:rPr>
          <w:rFonts w:ascii="Corbel" w:hAnsi="Corbel"/>
          <w:sz w:val="20"/>
          <w:szCs w:val="20"/>
        </w:rPr>
      </w:pPr>
      <w:r w:rsidRPr="00484222">
        <w:rPr>
          <w:rFonts w:ascii="Corbel" w:hAnsi="Corbel"/>
          <w:sz w:val="20"/>
          <w:szCs w:val="20"/>
        </w:rPr>
        <w:t>Gebiedsgerichte ontsluiting warmtenetten.</w:t>
      </w:r>
    </w:p>
    <w:p w14:paraId="67DBF567" w14:textId="3CE5C094" w:rsidR="006236B1" w:rsidRDefault="007833FF" w:rsidP="00A55E88">
      <w:pPr>
        <w:pStyle w:val="Lijstalinea"/>
        <w:numPr>
          <w:ilvl w:val="2"/>
          <w:numId w:val="3"/>
        </w:numPr>
        <w:tabs>
          <w:tab w:val="left" w:pos="567"/>
        </w:tabs>
        <w:ind w:left="851" w:hanging="284"/>
        <w:rPr>
          <w:rFonts w:ascii="Corbel" w:hAnsi="Corbel"/>
          <w:sz w:val="20"/>
          <w:szCs w:val="20"/>
        </w:rPr>
      </w:pPr>
      <w:r w:rsidRPr="00484222">
        <w:rPr>
          <w:rFonts w:ascii="Corbel" w:hAnsi="Corbel"/>
          <w:sz w:val="20"/>
          <w:szCs w:val="20"/>
        </w:rPr>
        <w:t>Gebiedsgerichte ontsluiting elektriciteits-en gasnetten.</w:t>
      </w:r>
    </w:p>
    <w:p w14:paraId="6CCF9AA1" w14:textId="39BCA0A3" w:rsidR="007A443D" w:rsidRDefault="007A443D" w:rsidP="007A443D">
      <w:pPr>
        <w:tabs>
          <w:tab w:val="left" w:pos="567"/>
        </w:tabs>
        <w:ind w:left="567"/>
        <w:rPr>
          <w:rFonts w:ascii="Corbel" w:hAnsi="Corbel"/>
          <w:sz w:val="20"/>
          <w:szCs w:val="20"/>
        </w:rPr>
      </w:pPr>
      <w:r w:rsidRPr="00E06959">
        <w:rPr>
          <w:rFonts w:ascii="Corbel" w:hAnsi="Corbel"/>
          <w:i/>
          <w:sz w:val="20"/>
          <w:szCs w:val="20"/>
        </w:rPr>
        <w:t>Resultaten:</w:t>
      </w:r>
      <w:r w:rsidR="00005DA4">
        <w:rPr>
          <w:rFonts w:ascii="Corbel" w:hAnsi="Corbel"/>
          <w:sz w:val="20"/>
          <w:szCs w:val="20"/>
        </w:rPr>
        <w:t xml:space="preserve"> een rapportage </w:t>
      </w:r>
      <w:r w:rsidRPr="00E06959">
        <w:rPr>
          <w:rFonts w:ascii="Corbel" w:hAnsi="Corbel"/>
          <w:sz w:val="20"/>
          <w:szCs w:val="20"/>
        </w:rPr>
        <w:t>en, voor zover mogelijk, input voor de Leidraad</w:t>
      </w:r>
      <w:r w:rsidRPr="00E06959">
        <w:rPr>
          <w:rStyle w:val="Voetnootmarkering"/>
          <w:rFonts w:ascii="Corbel" w:hAnsi="Corbel"/>
          <w:sz w:val="20"/>
          <w:szCs w:val="20"/>
        </w:rPr>
        <w:footnoteReference w:id="1"/>
      </w:r>
      <w:r w:rsidR="00005DA4">
        <w:rPr>
          <w:rFonts w:ascii="Corbel" w:hAnsi="Corbel"/>
          <w:sz w:val="20"/>
          <w:szCs w:val="20"/>
        </w:rPr>
        <w:t xml:space="preserve"> </w:t>
      </w:r>
      <w:r w:rsidRPr="00E06959">
        <w:rPr>
          <w:rFonts w:ascii="Corbel" w:hAnsi="Corbel"/>
          <w:sz w:val="20"/>
          <w:szCs w:val="20"/>
        </w:rPr>
        <w:t>.</w:t>
      </w:r>
      <w:r>
        <w:rPr>
          <w:rFonts w:ascii="Corbel" w:hAnsi="Corbel"/>
          <w:sz w:val="20"/>
          <w:szCs w:val="20"/>
        </w:rPr>
        <w:t xml:space="preserve"> </w:t>
      </w:r>
    </w:p>
    <w:p w14:paraId="3DAAE9A3" w14:textId="77777777" w:rsidR="007A443D" w:rsidRPr="007A443D" w:rsidRDefault="007A443D" w:rsidP="007A443D">
      <w:pPr>
        <w:tabs>
          <w:tab w:val="left" w:pos="567"/>
        </w:tabs>
        <w:ind w:left="567"/>
        <w:rPr>
          <w:rFonts w:ascii="Corbel" w:hAnsi="Corbel"/>
          <w:sz w:val="20"/>
          <w:szCs w:val="20"/>
        </w:rPr>
      </w:pPr>
    </w:p>
    <w:p w14:paraId="7C625EA2" w14:textId="6A886513" w:rsidR="00484222" w:rsidRDefault="00484222" w:rsidP="00A55E88">
      <w:pPr>
        <w:pStyle w:val="Lijstalinea"/>
        <w:numPr>
          <w:ilvl w:val="0"/>
          <w:numId w:val="2"/>
        </w:numPr>
        <w:tabs>
          <w:tab w:val="left" w:pos="567"/>
        </w:tabs>
        <w:ind w:left="426" w:hanging="142"/>
        <w:rPr>
          <w:rFonts w:ascii="Corbel" w:hAnsi="Corbel"/>
          <w:sz w:val="20"/>
          <w:szCs w:val="20"/>
        </w:rPr>
      </w:pPr>
      <w:r w:rsidRPr="00484222">
        <w:rPr>
          <w:rFonts w:ascii="Corbel" w:hAnsi="Corbel"/>
          <w:sz w:val="20"/>
          <w:szCs w:val="20"/>
        </w:rPr>
        <w:t>Overzicht bekende warmtebronnen (RVO)</w:t>
      </w:r>
    </w:p>
    <w:p w14:paraId="07C297CE" w14:textId="41B84AA6" w:rsidR="007A443D" w:rsidRDefault="007A443D" w:rsidP="007A443D">
      <w:pPr>
        <w:tabs>
          <w:tab w:val="left" w:pos="567"/>
        </w:tabs>
        <w:ind w:left="567"/>
        <w:rPr>
          <w:rFonts w:ascii="Corbel" w:hAnsi="Corbel"/>
          <w:sz w:val="20"/>
          <w:szCs w:val="20"/>
        </w:rPr>
      </w:pPr>
      <w:r w:rsidRPr="007A443D">
        <w:rPr>
          <w:rFonts w:ascii="Corbel" w:hAnsi="Corbel"/>
          <w:i/>
          <w:sz w:val="20"/>
          <w:szCs w:val="20"/>
        </w:rPr>
        <w:t>Resultaten:</w:t>
      </w:r>
      <w:r>
        <w:rPr>
          <w:rFonts w:ascii="Corbel" w:hAnsi="Corbel"/>
          <w:sz w:val="20"/>
          <w:szCs w:val="20"/>
        </w:rPr>
        <w:t xml:space="preserve"> </w:t>
      </w:r>
      <w:r w:rsidRPr="003C7585">
        <w:rPr>
          <w:rFonts w:ascii="Corbel" w:hAnsi="Corbel"/>
          <w:sz w:val="20"/>
          <w:szCs w:val="20"/>
        </w:rPr>
        <w:t>een geactualiseerde en uitgebreide Warmte Atlas</w:t>
      </w:r>
      <w:r>
        <w:rPr>
          <w:rFonts w:ascii="Corbel" w:hAnsi="Corbel"/>
          <w:sz w:val="20"/>
          <w:szCs w:val="20"/>
        </w:rPr>
        <w:t>,</w:t>
      </w:r>
      <w:r w:rsidRPr="003C7585">
        <w:rPr>
          <w:rFonts w:ascii="Corbel" w:hAnsi="Corbel"/>
          <w:sz w:val="20"/>
          <w:szCs w:val="20"/>
        </w:rPr>
        <w:t xml:space="preserve"> </w:t>
      </w:r>
      <w:r>
        <w:rPr>
          <w:rFonts w:ascii="Corbel" w:hAnsi="Corbel"/>
          <w:sz w:val="20"/>
          <w:szCs w:val="20"/>
        </w:rPr>
        <w:t xml:space="preserve">een Warmte Atlas Catalogus met per kaart een omschrijving, </w:t>
      </w:r>
      <w:r w:rsidR="00242279">
        <w:rPr>
          <w:rFonts w:ascii="Corbel" w:hAnsi="Corbel"/>
          <w:sz w:val="20"/>
          <w:szCs w:val="20"/>
        </w:rPr>
        <w:t xml:space="preserve">uitleg over de </w:t>
      </w:r>
      <w:r w:rsidR="00D976B2">
        <w:rPr>
          <w:rFonts w:ascii="Corbel" w:hAnsi="Corbel"/>
          <w:sz w:val="20"/>
          <w:szCs w:val="20"/>
        </w:rPr>
        <w:t>attributen/</w:t>
      </w:r>
      <w:r w:rsidR="00E47A5D">
        <w:rPr>
          <w:rFonts w:ascii="Corbel" w:hAnsi="Corbel"/>
          <w:sz w:val="20"/>
          <w:szCs w:val="20"/>
        </w:rPr>
        <w:t xml:space="preserve">gegevens die onder de </w:t>
      </w:r>
      <w:r w:rsidR="00242279">
        <w:rPr>
          <w:rFonts w:ascii="Corbel" w:hAnsi="Corbel"/>
          <w:sz w:val="20"/>
          <w:szCs w:val="20"/>
        </w:rPr>
        <w:t>kaart</w:t>
      </w:r>
      <w:r w:rsidR="00E47A5D">
        <w:rPr>
          <w:rFonts w:ascii="Corbel" w:hAnsi="Corbel"/>
          <w:sz w:val="20"/>
          <w:szCs w:val="20"/>
        </w:rPr>
        <w:t>lagen hangen</w:t>
      </w:r>
      <w:r w:rsidR="00242279">
        <w:rPr>
          <w:rFonts w:ascii="Corbel" w:hAnsi="Corbel"/>
          <w:sz w:val="20"/>
          <w:szCs w:val="20"/>
        </w:rPr>
        <w:t>,</w:t>
      </w:r>
      <w:r w:rsidR="00D976B2">
        <w:rPr>
          <w:rFonts w:ascii="Corbel" w:hAnsi="Corbel"/>
          <w:sz w:val="20"/>
          <w:szCs w:val="20"/>
        </w:rPr>
        <w:t xml:space="preserve"> downloadmogelijkheid</w:t>
      </w:r>
      <w:r w:rsidRPr="003C7585">
        <w:rPr>
          <w:rFonts w:ascii="Corbel" w:hAnsi="Corbel"/>
          <w:sz w:val="20"/>
          <w:szCs w:val="20"/>
        </w:rPr>
        <w:t xml:space="preserve"> en input voor de Leidraad. </w:t>
      </w:r>
    </w:p>
    <w:p w14:paraId="0D9A6EFC" w14:textId="77777777" w:rsidR="007A443D" w:rsidRPr="00484222" w:rsidRDefault="007A443D" w:rsidP="007A443D">
      <w:pPr>
        <w:pStyle w:val="Lijstalinea"/>
        <w:tabs>
          <w:tab w:val="left" w:pos="567"/>
        </w:tabs>
        <w:ind w:left="426"/>
        <w:rPr>
          <w:rFonts w:ascii="Corbel" w:hAnsi="Corbel"/>
          <w:sz w:val="20"/>
          <w:szCs w:val="20"/>
        </w:rPr>
      </w:pPr>
    </w:p>
    <w:p w14:paraId="64D57478" w14:textId="77777777" w:rsidR="00484222" w:rsidRDefault="00484222" w:rsidP="00242279">
      <w:pPr>
        <w:pStyle w:val="Lijstalinea"/>
        <w:numPr>
          <w:ilvl w:val="0"/>
          <w:numId w:val="2"/>
        </w:numPr>
        <w:tabs>
          <w:tab w:val="left" w:pos="567"/>
          <w:tab w:val="left" w:pos="2977"/>
        </w:tabs>
        <w:ind w:left="426" w:hanging="142"/>
        <w:rPr>
          <w:rFonts w:ascii="Corbel" w:hAnsi="Corbel"/>
          <w:sz w:val="20"/>
          <w:szCs w:val="20"/>
        </w:rPr>
      </w:pPr>
      <w:r w:rsidRPr="00484222">
        <w:rPr>
          <w:rFonts w:ascii="Corbel" w:hAnsi="Corbel"/>
          <w:sz w:val="20"/>
          <w:szCs w:val="20"/>
        </w:rPr>
        <w:t>Energieverbruik, warmtevoorziening en zonnestroom (CBS)</w:t>
      </w:r>
    </w:p>
    <w:p w14:paraId="6BE2171A" w14:textId="77777777" w:rsidR="006236B1" w:rsidRPr="00484222" w:rsidRDefault="00484222" w:rsidP="00730124">
      <w:pPr>
        <w:pStyle w:val="Lijstalinea"/>
        <w:numPr>
          <w:ilvl w:val="0"/>
          <w:numId w:val="9"/>
        </w:numPr>
        <w:tabs>
          <w:tab w:val="left" w:pos="851"/>
        </w:tabs>
        <w:ind w:left="851" w:hanging="284"/>
        <w:rPr>
          <w:rFonts w:ascii="Corbel" w:hAnsi="Corbel"/>
          <w:sz w:val="20"/>
          <w:szCs w:val="20"/>
        </w:rPr>
      </w:pPr>
      <w:r>
        <w:rPr>
          <w:rFonts w:ascii="Corbel" w:hAnsi="Corbel"/>
          <w:sz w:val="20"/>
          <w:szCs w:val="20"/>
        </w:rPr>
        <w:t xml:space="preserve">StatLinetabel met aantallen </w:t>
      </w:r>
      <w:r w:rsidR="007833FF" w:rsidRPr="00484222">
        <w:rPr>
          <w:rFonts w:ascii="Corbel" w:hAnsi="Corbel"/>
          <w:sz w:val="20"/>
          <w:szCs w:val="20"/>
        </w:rPr>
        <w:t>woningen naar primaire warmtebron (o.a. aardgas individuele cv, aardgas blokverwarming, stadswarmte, all-electric, overig)</w:t>
      </w:r>
      <w:r>
        <w:rPr>
          <w:rFonts w:ascii="Corbel" w:hAnsi="Corbel"/>
          <w:sz w:val="20"/>
          <w:szCs w:val="20"/>
        </w:rPr>
        <w:t xml:space="preserve"> op buurtniveau</w:t>
      </w:r>
      <w:r w:rsidR="007833FF" w:rsidRPr="00484222">
        <w:rPr>
          <w:rFonts w:ascii="Corbel" w:hAnsi="Corbel"/>
          <w:sz w:val="20"/>
          <w:szCs w:val="20"/>
        </w:rPr>
        <w:t>. Totale energiestromen op lokaal niveau.</w:t>
      </w:r>
    </w:p>
    <w:p w14:paraId="5B9D35C8" w14:textId="77777777" w:rsidR="006236B1" w:rsidRPr="00484222" w:rsidRDefault="007833FF" w:rsidP="00730124">
      <w:pPr>
        <w:pStyle w:val="Lijstalinea"/>
        <w:numPr>
          <w:ilvl w:val="0"/>
          <w:numId w:val="9"/>
        </w:numPr>
        <w:tabs>
          <w:tab w:val="left" w:pos="851"/>
        </w:tabs>
        <w:ind w:left="851" w:hanging="284"/>
        <w:rPr>
          <w:rFonts w:ascii="Corbel" w:hAnsi="Corbel"/>
          <w:sz w:val="20"/>
          <w:szCs w:val="20"/>
        </w:rPr>
      </w:pPr>
      <w:r w:rsidRPr="00484222">
        <w:rPr>
          <w:rFonts w:ascii="Corbel" w:hAnsi="Corbel"/>
          <w:sz w:val="20"/>
          <w:szCs w:val="20"/>
        </w:rPr>
        <w:t xml:space="preserve">Zelfde voor de utiliteitsbouw: onderwijs en retail. </w:t>
      </w:r>
      <w:r w:rsidR="00484222">
        <w:rPr>
          <w:rFonts w:ascii="Corbel" w:hAnsi="Corbel"/>
          <w:sz w:val="20"/>
          <w:szCs w:val="20"/>
        </w:rPr>
        <w:t>Hiervoor worden ook dashboards ontwikkeld</w:t>
      </w:r>
    </w:p>
    <w:p w14:paraId="392524E1" w14:textId="3151DE57" w:rsidR="006236B1" w:rsidRPr="00484222" w:rsidRDefault="00484222" w:rsidP="00730124">
      <w:pPr>
        <w:pStyle w:val="Lijstalinea"/>
        <w:numPr>
          <w:ilvl w:val="0"/>
          <w:numId w:val="9"/>
        </w:numPr>
        <w:tabs>
          <w:tab w:val="left" w:pos="851"/>
        </w:tabs>
        <w:ind w:left="851" w:hanging="284"/>
        <w:rPr>
          <w:rFonts w:ascii="Corbel" w:hAnsi="Corbel"/>
          <w:sz w:val="20"/>
          <w:szCs w:val="20"/>
        </w:rPr>
      </w:pPr>
      <w:r>
        <w:rPr>
          <w:rFonts w:ascii="Corbel" w:hAnsi="Corbel"/>
          <w:sz w:val="20"/>
          <w:szCs w:val="20"/>
        </w:rPr>
        <w:t>StatLine tabel met jaarlijkse z</w:t>
      </w:r>
      <w:r w:rsidR="007833FF" w:rsidRPr="00484222">
        <w:rPr>
          <w:rFonts w:ascii="Corbel" w:hAnsi="Corbel"/>
          <w:sz w:val="20"/>
          <w:szCs w:val="20"/>
        </w:rPr>
        <w:t>onnestroomproductie van zonnepanelen op buurtniveau (naar vermogensklasse &amp;</w:t>
      </w:r>
      <w:r w:rsidR="00C24F62">
        <w:rPr>
          <w:rFonts w:ascii="Corbel" w:hAnsi="Corbel"/>
          <w:sz w:val="20"/>
          <w:szCs w:val="20"/>
        </w:rPr>
        <w:t xml:space="preserve"> </w:t>
      </w:r>
      <w:r w:rsidR="007833FF" w:rsidRPr="00484222">
        <w:rPr>
          <w:rFonts w:ascii="Corbel" w:hAnsi="Corbel"/>
          <w:sz w:val="20"/>
          <w:szCs w:val="20"/>
        </w:rPr>
        <w:t xml:space="preserve">type). </w:t>
      </w:r>
    </w:p>
    <w:p w14:paraId="6104A2CE" w14:textId="137C855D" w:rsidR="006236B1" w:rsidRDefault="007833FF" w:rsidP="00730124">
      <w:pPr>
        <w:pStyle w:val="Lijstalinea"/>
        <w:numPr>
          <w:ilvl w:val="0"/>
          <w:numId w:val="9"/>
        </w:numPr>
        <w:tabs>
          <w:tab w:val="left" w:pos="851"/>
        </w:tabs>
        <w:ind w:left="851" w:hanging="284"/>
        <w:rPr>
          <w:rFonts w:ascii="Corbel" w:hAnsi="Corbel"/>
          <w:sz w:val="20"/>
          <w:szCs w:val="20"/>
        </w:rPr>
      </w:pPr>
      <w:r w:rsidRPr="00484222">
        <w:rPr>
          <w:rFonts w:ascii="Corbel" w:hAnsi="Corbel"/>
          <w:sz w:val="20"/>
          <w:szCs w:val="20"/>
        </w:rPr>
        <w:t>Haalbaarheidsstudie: bepalen van het resterend (dak-) potentieel voor zonPV.</w:t>
      </w:r>
    </w:p>
    <w:p w14:paraId="2B1506FF" w14:textId="7E6ADE0A" w:rsidR="007A443D" w:rsidRDefault="007A443D" w:rsidP="007A443D">
      <w:pPr>
        <w:tabs>
          <w:tab w:val="left" w:pos="567"/>
        </w:tabs>
        <w:ind w:left="567"/>
        <w:rPr>
          <w:rFonts w:ascii="Corbel" w:hAnsi="Corbel"/>
          <w:sz w:val="20"/>
          <w:szCs w:val="20"/>
        </w:rPr>
      </w:pPr>
      <w:r w:rsidRPr="007A443D">
        <w:rPr>
          <w:rFonts w:ascii="Corbel" w:hAnsi="Corbel"/>
          <w:i/>
          <w:sz w:val="20"/>
          <w:szCs w:val="20"/>
        </w:rPr>
        <w:lastRenderedPageBreak/>
        <w:t>Resultaten:</w:t>
      </w:r>
      <w:r>
        <w:rPr>
          <w:rFonts w:ascii="Corbel" w:hAnsi="Corbel"/>
          <w:sz w:val="20"/>
          <w:szCs w:val="20"/>
        </w:rPr>
        <w:t xml:space="preserve"> </w:t>
      </w:r>
      <w:r w:rsidRPr="007A443D">
        <w:rPr>
          <w:rFonts w:ascii="Corbel" w:hAnsi="Corbel"/>
          <w:sz w:val="20"/>
          <w:szCs w:val="20"/>
        </w:rPr>
        <w:t>twee microdatabestanden, twee dashboards, een StatLine tabel en een technische toelichting.</w:t>
      </w:r>
    </w:p>
    <w:p w14:paraId="64D52E00" w14:textId="77777777" w:rsidR="00CE0C77" w:rsidRPr="00CE0C77" w:rsidRDefault="00CE0C77" w:rsidP="007A443D">
      <w:pPr>
        <w:tabs>
          <w:tab w:val="left" w:pos="567"/>
        </w:tabs>
        <w:ind w:left="567"/>
        <w:rPr>
          <w:rFonts w:ascii="Corbel" w:hAnsi="Corbel"/>
          <w:sz w:val="20"/>
          <w:szCs w:val="20"/>
        </w:rPr>
      </w:pPr>
    </w:p>
    <w:p w14:paraId="09E6953A" w14:textId="246B15A7" w:rsidR="00484222" w:rsidRDefault="00484222" w:rsidP="00A55E88">
      <w:pPr>
        <w:pStyle w:val="Lijstalinea"/>
        <w:numPr>
          <w:ilvl w:val="0"/>
          <w:numId w:val="2"/>
        </w:numPr>
        <w:tabs>
          <w:tab w:val="left" w:pos="567"/>
        </w:tabs>
        <w:ind w:left="426" w:hanging="142"/>
        <w:rPr>
          <w:rFonts w:ascii="Corbel" w:hAnsi="Corbel"/>
          <w:sz w:val="20"/>
          <w:szCs w:val="20"/>
        </w:rPr>
      </w:pPr>
      <w:r w:rsidRPr="00484222">
        <w:rPr>
          <w:rFonts w:ascii="Corbel" w:hAnsi="Corbel"/>
          <w:sz w:val="20"/>
          <w:szCs w:val="20"/>
        </w:rPr>
        <w:t>Afstemming en voeding viewers (RWS)</w:t>
      </w:r>
    </w:p>
    <w:p w14:paraId="7373785C" w14:textId="159BB096" w:rsidR="00DB6C9F" w:rsidRDefault="007A443D" w:rsidP="00DB6C9F">
      <w:pPr>
        <w:tabs>
          <w:tab w:val="left" w:pos="567"/>
        </w:tabs>
        <w:ind w:left="567"/>
        <w:rPr>
          <w:rFonts w:ascii="Corbel" w:hAnsi="Corbel"/>
          <w:sz w:val="20"/>
          <w:szCs w:val="20"/>
        </w:rPr>
      </w:pPr>
      <w:r w:rsidRPr="007A443D">
        <w:rPr>
          <w:rFonts w:ascii="Corbel" w:hAnsi="Corbel"/>
          <w:i/>
          <w:sz w:val="20"/>
          <w:szCs w:val="20"/>
        </w:rPr>
        <w:t>Resultaten:</w:t>
      </w:r>
      <w:r>
        <w:rPr>
          <w:rFonts w:ascii="Corbel" w:hAnsi="Corbel"/>
          <w:sz w:val="20"/>
          <w:szCs w:val="20"/>
        </w:rPr>
        <w:t xml:space="preserve"> </w:t>
      </w:r>
      <w:r w:rsidR="00DB6C9F" w:rsidRPr="00DB6C9F">
        <w:rPr>
          <w:rFonts w:ascii="Corbel" w:hAnsi="Corbel"/>
          <w:sz w:val="20"/>
          <w:szCs w:val="20"/>
        </w:rPr>
        <w:t>Een overzicht en analyse van het informatielandschap met (rijks)portalen voor energie- en klimaatinformatie en enkele scenario’s om met name de versnippering in dit landschap tegen te gaan. Deze analyse en scenario’s zijn op 25 februari 2020 gepresenteerd aan het secretariaat van V</w:t>
      </w:r>
      <w:r w:rsidR="00DB6C9F">
        <w:rPr>
          <w:rFonts w:ascii="Corbel" w:hAnsi="Corbel"/>
          <w:sz w:val="20"/>
          <w:szCs w:val="20"/>
        </w:rPr>
        <w:t>ivet</w:t>
      </w:r>
      <w:r w:rsidR="00DB6C9F" w:rsidRPr="00DB6C9F">
        <w:rPr>
          <w:rFonts w:ascii="Corbel" w:hAnsi="Corbel"/>
          <w:sz w:val="20"/>
          <w:szCs w:val="20"/>
        </w:rPr>
        <w:t xml:space="preserve"> en relevante betrokken vanuit EZK. </w:t>
      </w:r>
      <w:r w:rsidR="00E6602A">
        <w:rPr>
          <w:rFonts w:ascii="Corbel" w:hAnsi="Corbel"/>
          <w:sz w:val="20"/>
          <w:szCs w:val="20"/>
        </w:rPr>
        <w:t>De</w:t>
      </w:r>
      <w:r w:rsidR="00DB6C9F" w:rsidRPr="00DB6C9F">
        <w:rPr>
          <w:rFonts w:ascii="Corbel" w:hAnsi="Corbel"/>
          <w:sz w:val="20"/>
          <w:szCs w:val="20"/>
        </w:rPr>
        <w:t xml:space="preserve"> analyse verschaft inzicht en helpt bij besluitvorming. Deze analyse en scenario</w:t>
      </w:r>
      <w:r w:rsidR="00B56C2B">
        <w:rPr>
          <w:rFonts w:ascii="Corbel" w:hAnsi="Corbel"/>
          <w:sz w:val="20"/>
          <w:szCs w:val="20"/>
        </w:rPr>
        <w:t>’</w:t>
      </w:r>
      <w:r w:rsidR="00DB6C9F">
        <w:rPr>
          <w:rFonts w:ascii="Corbel" w:hAnsi="Corbel"/>
          <w:sz w:val="20"/>
          <w:szCs w:val="20"/>
        </w:rPr>
        <w:t xml:space="preserve">s </w:t>
      </w:r>
      <w:r w:rsidR="00B56C2B">
        <w:rPr>
          <w:rFonts w:ascii="Corbel" w:hAnsi="Corbel"/>
          <w:sz w:val="20"/>
          <w:szCs w:val="20"/>
        </w:rPr>
        <w:t xml:space="preserve">worden </w:t>
      </w:r>
      <w:r w:rsidR="00DB6C9F">
        <w:rPr>
          <w:rFonts w:ascii="Corbel" w:hAnsi="Corbel"/>
          <w:sz w:val="20"/>
          <w:szCs w:val="20"/>
        </w:rPr>
        <w:t>eind maart 2020 aan de s</w:t>
      </w:r>
      <w:r w:rsidR="00DB6C9F" w:rsidRPr="00DB6C9F">
        <w:rPr>
          <w:rFonts w:ascii="Corbel" w:hAnsi="Corbel"/>
          <w:sz w:val="20"/>
          <w:szCs w:val="20"/>
        </w:rPr>
        <w:t xml:space="preserve">tuurgroep en </w:t>
      </w:r>
      <w:r w:rsidR="00DB6C9F">
        <w:rPr>
          <w:rFonts w:ascii="Corbel" w:hAnsi="Corbel"/>
          <w:sz w:val="20"/>
          <w:szCs w:val="20"/>
        </w:rPr>
        <w:t>p</w:t>
      </w:r>
      <w:r w:rsidR="00DB6C9F" w:rsidRPr="00DB6C9F">
        <w:rPr>
          <w:rFonts w:ascii="Corbel" w:hAnsi="Corbel"/>
          <w:sz w:val="20"/>
          <w:szCs w:val="20"/>
        </w:rPr>
        <w:t>rogramma</w:t>
      </w:r>
      <w:r w:rsidR="00DB6C9F" w:rsidRPr="00DB6C9F">
        <w:rPr>
          <w:rFonts w:ascii="Corbel" w:hAnsi="Corbel"/>
          <w:sz w:val="20"/>
          <w:szCs w:val="20"/>
        </w:rPr>
        <w:softHyphen/>
        <w:t>raad gepresenteerd.</w:t>
      </w:r>
    </w:p>
    <w:p w14:paraId="0CA416D2" w14:textId="77777777" w:rsidR="007A443D" w:rsidRDefault="007A443D" w:rsidP="007A443D">
      <w:pPr>
        <w:pStyle w:val="Lijstalinea"/>
        <w:tabs>
          <w:tab w:val="left" w:pos="567"/>
        </w:tabs>
        <w:ind w:left="426"/>
        <w:rPr>
          <w:rFonts w:ascii="Corbel" w:hAnsi="Corbel"/>
          <w:sz w:val="20"/>
          <w:szCs w:val="20"/>
        </w:rPr>
      </w:pPr>
    </w:p>
    <w:p w14:paraId="6DF7841F" w14:textId="0E72BC26" w:rsidR="00484222" w:rsidRPr="00484222" w:rsidRDefault="00484222" w:rsidP="00A55E88">
      <w:pPr>
        <w:pStyle w:val="Lijstalinea"/>
        <w:numPr>
          <w:ilvl w:val="0"/>
          <w:numId w:val="2"/>
        </w:numPr>
        <w:tabs>
          <w:tab w:val="left" w:pos="567"/>
        </w:tabs>
        <w:ind w:left="426" w:hanging="142"/>
        <w:rPr>
          <w:rFonts w:ascii="Corbel" w:hAnsi="Corbel"/>
          <w:sz w:val="20"/>
          <w:szCs w:val="20"/>
        </w:rPr>
      </w:pPr>
      <w:r w:rsidRPr="00484222">
        <w:rPr>
          <w:rFonts w:ascii="Corbel" w:hAnsi="Corbel"/>
          <w:sz w:val="20"/>
          <w:szCs w:val="20"/>
        </w:rPr>
        <w:t>Verkenning centraal register energie-installaties (CBS, RVO)</w:t>
      </w:r>
    </w:p>
    <w:p w14:paraId="4B947FFD" w14:textId="5938555B" w:rsidR="00484222" w:rsidRDefault="00484222" w:rsidP="00730124">
      <w:pPr>
        <w:pStyle w:val="Lijstalinea"/>
        <w:numPr>
          <w:ilvl w:val="0"/>
          <w:numId w:val="10"/>
        </w:numPr>
        <w:tabs>
          <w:tab w:val="left" w:pos="567"/>
        </w:tabs>
        <w:ind w:left="851" w:hanging="284"/>
        <w:rPr>
          <w:rFonts w:ascii="Corbel" w:hAnsi="Corbel"/>
          <w:sz w:val="20"/>
          <w:szCs w:val="20"/>
        </w:rPr>
      </w:pPr>
      <w:r w:rsidRPr="00484222">
        <w:rPr>
          <w:rFonts w:ascii="Corbel" w:hAnsi="Corbel"/>
          <w:sz w:val="20"/>
          <w:szCs w:val="20"/>
        </w:rPr>
        <w:t>Pilot: inzicht krijgen in de opwek van energie op adresniveau (bijv. door zonnestroom of warmtepomp)</w:t>
      </w:r>
    </w:p>
    <w:p w14:paraId="612F6337" w14:textId="3E34426D" w:rsidR="007A443D" w:rsidRPr="007A443D" w:rsidRDefault="007A443D" w:rsidP="007A443D">
      <w:pPr>
        <w:tabs>
          <w:tab w:val="left" w:pos="567"/>
        </w:tabs>
        <w:ind w:left="567"/>
        <w:rPr>
          <w:rFonts w:ascii="Corbel" w:hAnsi="Corbel"/>
          <w:sz w:val="20"/>
          <w:szCs w:val="20"/>
        </w:rPr>
      </w:pPr>
      <w:r w:rsidRPr="007A443D">
        <w:rPr>
          <w:rFonts w:ascii="Corbel" w:hAnsi="Corbel"/>
          <w:i/>
          <w:sz w:val="20"/>
          <w:szCs w:val="20"/>
        </w:rPr>
        <w:t>Resultaten:</w:t>
      </w:r>
      <w:r w:rsidRPr="007A443D">
        <w:rPr>
          <w:rFonts w:ascii="Corbel" w:hAnsi="Corbel"/>
          <w:sz w:val="20"/>
          <w:szCs w:val="20"/>
        </w:rPr>
        <w:t xml:space="preserve"> een rapportage met daarin informatie over de methodiek, de knelpunten en aanbevelingen van de pilot ‘lokale opwek via warmtepompen’.</w:t>
      </w:r>
    </w:p>
    <w:p w14:paraId="1AFEE7F3" w14:textId="77777777" w:rsidR="00484222" w:rsidRDefault="00484222" w:rsidP="00730124">
      <w:pPr>
        <w:pStyle w:val="Lijstalinea"/>
        <w:numPr>
          <w:ilvl w:val="0"/>
          <w:numId w:val="10"/>
        </w:numPr>
        <w:tabs>
          <w:tab w:val="left" w:pos="567"/>
        </w:tabs>
        <w:ind w:left="851" w:hanging="284"/>
        <w:rPr>
          <w:rFonts w:ascii="Corbel" w:hAnsi="Corbel"/>
          <w:sz w:val="20"/>
          <w:szCs w:val="20"/>
        </w:rPr>
      </w:pPr>
      <w:r w:rsidRPr="00484222">
        <w:rPr>
          <w:rFonts w:ascii="Corbel" w:hAnsi="Corbel"/>
          <w:sz w:val="20"/>
          <w:szCs w:val="20"/>
        </w:rPr>
        <w:t>Verkenning centraal installatieregister: inzicht krijgen op welke manier</w:t>
      </w:r>
      <w:r>
        <w:rPr>
          <w:rFonts w:ascii="Corbel" w:hAnsi="Corbel"/>
          <w:sz w:val="20"/>
          <w:szCs w:val="20"/>
        </w:rPr>
        <w:t xml:space="preserve"> </w:t>
      </w:r>
      <w:r w:rsidRPr="00484222">
        <w:rPr>
          <w:rFonts w:ascii="Corbel" w:hAnsi="Corbel"/>
          <w:sz w:val="20"/>
          <w:szCs w:val="20"/>
        </w:rPr>
        <w:t>de reeds bestaande informatie over energie</w:t>
      </w:r>
      <w:r w:rsidR="00C939DA">
        <w:rPr>
          <w:rFonts w:ascii="Corbel" w:hAnsi="Corbel"/>
          <w:sz w:val="20"/>
          <w:szCs w:val="20"/>
        </w:rPr>
        <w:t>-</w:t>
      </w:r>
      <w:r w:rsidRPr="00484222">
        <w:rPr>
          <w:rFonts w:ascii="Corbel" w:hAnsi="Corbel"/>
          <w:sz w:val="20"/>
          <w:szCs w:val="20"/>
        </w:rPr>
        <w:t>installaties ontsloten kan</w:t>
      </w:r>
      <w:r>
        <w:rPr>
          <w:rFonts w:ascii="Corbel" w:hAnsi="Corbel"/>
          <w:sz w:val="20"/>
          <w:szCs w:val="20"/>
        </w:rPr>
        <w:t xml:space="preserve"> </w:t>
      </w:r>
      <w:r w:rsidRPr="00484222">
        <w:rPr>
          <w:rFonts w:ascii="Corbel" w:hAnsi="Corbel"/>
          <w:sz w:val="20"/>
          <w:szCs w:val="20"/>
        </w:rPr>
        <w:t>worden.</w:t>
      </w:r>
    </w:p>
    <w:p w14:paraId="5A019923" w14:textId="77777777" w:rsidR="00E6602A" w:rsidRPr="00684CAD" w:rsidRDefault="007A443D" w:rsidP="007A443D">
      <w:pPr>
        <w:tabs>
          <w:tab w:val="left" w:pos="567"/>
        </w:tabs>
        <w:rPr>
          <w:rFonts w:ascii="Corbel" w:hAnsi="Corbel"/>
          <w:sz w:val="20"/>
          <w:szCs w:val="20"/>
        </w:rPr>
      </w:pPr>
      <w:r>
        <w:rPr>
          <w:rFonts w:ascii="Corbel" w:hAnsi="Corbel"/>
          <w:sz w:val="20"/>
          <w:szCs w:val="20"/>
        </w:rPr>
        <w:tab/>
      </w:r>
      <w:r w:rsidRPr="007A443D">
        <w:rPr>
          <w:rFonts w:ascii="Corbel" w:hAnsi="Corbel"/>
          <w:i/>
          <w:sz w:val="20"/>
          <w:szCs w:val="20"/>
        </w:rPr>
        <w:t>Resultaten:</w:t>
      </w:r>
      <w:r>
        <w:rPr>
          <w:rFonts w:ascii="Corbel" w:hAnsi="Corbel"/>
          <w:sz w:val="20"/>
          <w:szCs w:val="20"/>
        </w:rPr>
        <w:t xml:space="preserve"> </w:t>
      </w:r>
      <w:r w:rsidR="006139F8" w:rsidRPr="003C7585">
        <w:rPr>
          <w:rFonts w:ascii="Corbel" w:hAnsi="Corbel"/>
          <w:sz w:val="20"/>
          <w:szCs w:val="20"/>
        </w:rPr>
        <w:t xml:space="preserve">inzicht in </w:t>
      </w:r>
      <w:r w:rsidR="00E6602A">
        <w:rPr>
          <w:rFonts w:ascii="Corbel" w:hAnsi="Corbel"/>
          <w:sz w:val="20"/>
          <w:szCs w:val="20"/>
        </w:rPr>
        <w:t xml:space="preserve">informatiemodellen, standaarden, </w:t>
      </w:r>
      <w:r w:rsidR="00E6602A" w:rsidRPr="00684CAD">
        <w:rPr>
          <w:rFonts w:ascii="Corbel" w:hAnsi="Corbel"/>
          <w:sz w:val="20"/>
          <w:szCs w:val="20"/>
        </w:rPr>
        <w:t xml:space="preserve">datasets en community met betrokken </w:t>
      </w:r>
    </w:p>
    <w:p w14:paraId="05FA17E1" w14:textId="443585B9" w:rsidR="006139F8" w:rsidRPr="00684CAD" w:rsidRDefault="00E6602A" w:rsidP="007A443D">
      <w:pPr>
        <w:tabs>
          <w:tab w:val="left" w:pos="567"/>
        </w:tabs>
        <w:rPr>
          <w:rFonts w:ascii="Corbel" w:hAnsi="Corbel"/>
          <w:sz w:val="20"/>
          <w:szCs w:val="20"/>
        </w:rPr>
      </w:pPr>
      <w:r w:rsidRPr="00684CAD">
        <w:rPr>
          <w:rFonts w:ascii="Corbel" w:hAnsi="Corbel"/>
          <w:sz w:val="20"/>
          <w:szCs w:val="20"/>
        </w:rPr>
        <w:tab/>
        <w:t>stakeholders.</w:t>
      </w:r>
      <w:r w:rsidR="00FD3B4C" w:rsidRPr="00684CAD">
        <w:rPr>
          <w:rFonts w:ascii="Corbel" w:hAnsi="Corbel"/>
          <w:sz w:val="20"/>
          <w:szCs w:val="20"/>
        </w:rPr>
        <w:t xml:space="preserve"> </w:t>
      </w:r>
      <w:r w:rsidR="00B36D98" w:rsidRPr="00684CAD">
        <w:rPr>
          <w:rFonts w:ascii="Corbel" w:hAnsi="Corbel"/>
          <w:sz w:val="20"/>
          <w:szCs w:val="20"/>
        </w:rPr>
        <w:t xml:space="preserve">Deze inzichten worden </w:t>
      </w:r>
      <w:r w:rsidR="00FD3B4C" w:rsidRPr="00684CAD">
        <w:rPr>
          <w:rFonts w:ascii="Corbel" w:hAnsi="Corbel"/>
          <w:sz w:val="20"/>
          <w:szCs w:val="20"/>
        </w:rPr>
        <w:t xml:space="preserve">als use case meegenomen in </w:t>
      </w:r>
      <w:r w:rsidR="00B56C2B" w:rsidRPr="00684CAD">
        <w:rPr>
          <w:rFonts w:ascii="Corbel" w:hAnsi="Corbel"/>
          <w:sz w:val="20"/>
          <w:szCs w:val="20"/>
        </w:rPr>
        <w:t xml:space="preserve">project </w:t>
      </w:r>
      <w:r w:rsidR="00B36D98" w:rsidRPr="00684CAD">
        <w:rPr>
          <w:rFonts w:ascii="Corbel" w:hAnsi="Corbel"/>
          <w:sz w:val="20"/>
          <w:szCs w:val="20"/>
        </w:rPr>
        <w:t>VIII</w:t>
      </w:r>
      <w:r w:rsidR="00B56C2B" w:rsidRPr="00684CAD">
        <w:rPr>
          <w:rFonts w:ascii="Corbel" w:hAnsi="Corbel"/>
          <w:sz w:val="20"/>
          <w:szCs w:val="20"/>
        </w:rPr>
        <w:t xml:space="preserve"> (</w:t>
      </w:r>
      <w:r w:rsidR="00B36D98" w:rsidRPr="00684CAD">
        <w:rPr>
          <w:rFonts w:ascii="Corbel" w:hAnsi="Corbel"/>
          <w:sz w:val="20"/>
          <w:szCs w:val="20"/>
        </w:rPr>
        <w:t xml:space="preserve">data </w:t>
      </w:r>
      <w:r w:rsidR="00B56C2B" w:rsidRPr="00684CAD">
        <w:rPr>
          <w:rFonts w:ascii="Corbel" w:hAnsi="Corbel"/>
          <w:sz w:val="20"/>
          <w:szCs w:val="20"/>
        </w:rPr>
        <w:t>ontsluiten</w:t>
      </w:r>
      <w:r w:rsidR="00FD3B4C" w:rsidRPr="00684CAD">
        <w:rPr>
          <w:rFonts w:ascii="Corbel" w:hAnsi="Corbel"/>
          <w:sz w:val="20"/>
          <w:szCs w:val="20"/>
        </w:rPr>
        <w:t>)</w:t>
      </w:r>
    </w:p>
    <w:p w14:paraId="601921C7" w14:textId="77777777" w:rsidR="007A443D" w:rsidRPr="007A443D" w:rsidRDefault="007A443D" w:rsidP="007A443D">
      <w:pPr>
        <w:tabs>
          <w:tab w:val="left" w:pos="567"/>
        </w:tabs>
        <w:rPr>
          <w:rFonts w:ascii="Corbel" w:hAnsi="Corbel"/>
          <w:sz w:val="20"/>
          <w:szCs w:val="20"/>
        </w:rPr>
      </w:pPr>
    </w:p>
    <w:p w14:paraId="169EE3DF" w14:textId="3C7B9126" w:rsidR="007A443D" w:rsidRDefault="007A443D" w:rsidP="007A443D">
      <w:pPr>
        <w:spacing w:after="200" w:line="276" w:lineRule="auto"/>
        <w:rPr>
          <w:rFonts w:ascii="Corbel" w:hAnsi="Corbel"/>
          <w:sz w:val="20"/>
          <w:szCs w:val="20"/>
        </w:rPr>
      </w:pPr>
      <w:r>
        <w:rPr>
          <w:rFonts w:ascii="Corbel" w:hAnsi="Corbel"/>
          <w:sz w:val="20"/>
          <w:szCs w:val="20"/>
        </w:rPr>
        <w:t xml:space="preserve">De resultaten zijn en zullen worden </w:t>
      </w:r>
      <w:r w:rsidRPr="00445698">
        <w:rPr>
          <w:rFonts w:ascii="Corbel" w:hAnsi="Corbel"/>
          <w:sz w:val="20"/>
          <w:szCs w:val="20"/>
        </w:rPr>
        <w:t>gepubliceerd op</w:t>
      </w:r>
      <w:r>
        <w:rPr>
          <w:rFonts w:ascii="Corbel" w:hAnsi="Corbel"/>
          <w:sz w:val="20"/>
          <w:szCs w:val="20"/>
        </w:rPr>
        <w:t xml:space="preserve"> de websites van betreffende partij en worden </w:t>
      </w:r>
      <w:r w:rsidRPr="00296E23">
        <w:rPr>
          <w:rFonts w:ascii="Corbel" w:hAnsi="Corbel"/>
          <w:sz w:val="20"/>
          <w:szCs w:val="20"/>
        </w:rPr>
        <w:t>gepresenteerd op</w:t>
      </w:r>
      <w:r>
        <w:rPr>
          <w:rFonts w:ascii="Corbel" w:hAnsi="Corbel"/>
          <w:sz w:val="20"/>
          <w:szCs w:val="20"/>
        </w:rPr>
        <w:t xml:space="preserve"> de bijeenkomst van 20 april 2020</w:t>
      </w:r>
      <w:r w:rsidR="00C426E5">
        <w:rPr>
          <w:rStyle w:val="Voetnootmarkering"/>
          <w:rFonts w:ascii="Corbel" w:hAnsi="Corbel"/>
          <w:sz w:val="20"/>
          <w:szCs w:val="20"/>
        </w:rPr>
        <w:footnoteReference w:id="2"/>
      </w:r>
      <w:r w:rsidRPr="00BB7F4D">
        <w:rPr>
          <w:rFonts w:ascii="Corbel" w:hAnsi="Corbel"/>
          <w:sz w:val="20"/>
          <w:szCs w:val="20"/>
        </w:rPr>
        <w:t>.</w:t>
      </w:r>
      <w:r>
        <w:rPr>
          <w:rFonts w:ascii="Corbel" w:hAnsi="Corbel"/>
          <w:sz w:val="20"/>
          <w:szCs w:val="20"/>
        </w:rPr>
        <w:t xml:space="preserve"> </w:t>
      </w:r>
    </w:p>
    <w:p w14:paraId="6672C098" w14:textId="77777777" w:rsidR="00740DD1" w:rsidRDefault="00C939DA" w:rsidP="00A55E88">
      <w:pPr>
        <w:pStyle w:val="Lijstalinea"/>
        <w:numPr>
          <w:ilvl w:val="0"/>
          <w:numId w:val="6"/>
        </w:numPr>
        <w:spacing w:after="200" w:line="276" w:lineRule="auto"/>
        <w:ind w:left="284" w:hanging="142"/>
        <w:rPr>
          <w:rFonts w:ascii="Corbel" w:hAnsi="Corbel"/>
          <w:sz w:val="20"/>
          <w:szCs w:val="20"/>
        </w:rPr>
      </w:pPr>
      <w:r>
        <w:rPr>
          <w:rFonts w:ascii="Corbel" w:hAnsi="Corbel"/>
          <w:sz w:val="20"/>
          <w:szCs w:val="20"/>
        </w:rPr>
        <w:t>Afg</w:t>
      </w:r>
      <w:r w:rsidR="005C2533">
        <w:rPr>
          <w:rFonts w:ascii="Corbel" w:hAnsi="Corbel"/>
          <w:sz w:val="20"/>
          <w:szCs w:val="20"/>
        </w:rPr>
        <w:t xml:space="preserve">eleid van een aantal urgente vragen uit het veld, </w:t>
      </w:r>
      <w:r>
        <w:rPr>
          <w:rFonts w:ascii="Corbel" w:hAnsi="Corbel"/>
          <w:sz w:val="20"/>
          <w:szCs w:val="20"/>
        </w:rPr>
        <w:t>is</w:t>
      </w:r>
      <w:r w:rsidR="00484222">
        <w:rPr>
          <w:rFonts w:ascii="Corbel" w:hAnsi="Corbel"/>
          <w:sz w:val="20"/>
          <w:szCs w:val="20"/>
        </w:rPr>
        <w:t xml:space="preserve"> een aantal </w:t>
      </w:r>
      <w:r w:rsidR="00740DD1">
        <w:rPr>
          <w:rFonts w:ascii="Corbel" w:hAnsi="Corbel"/>
          <w:sz w:val="20"/>
          <w:szCs w:val="20"/>
        </w:rPr>
        <w:t>bredere trajecten gestart:</w:t>
      </w:r>
    </w:p>
    <w:p w14:paraId="5B53675A" w14:textId="77777777" w:rsidR="003274F0" w:rsidRDefault="003274F0" w:rsidP="00A55E88">
      <w:pPr>
        <w:pStyle w:val="Lijstalinea"/>
        <w:numPr>
          <w:ilvl w:val="0"/>
          <w:numId w:val="7"/>
        </w:numPr>
        <w:ind w:left="567" w:hanging="283"/>
        <w:rPr>
          <w:rFonts w:ascii="Corbel" w:hAnsi="Corbel"/>
          <w:sz w:val="20"/>
          <w:szCs w:val="20"/>
        </w:rPr>
      </w:pPr>
      <w:r w:rsidRPr="00FE64BF">
        <w:rPr>
          <w:rFonts w:ascii="Corbel" w:hAnsi="Corbel"/>
          <w:sz w:val="20"/>
          <w:szCs w:val="20"/>
        </w:rPr>
        <w:t>RES-regiocodes toegekend t.b.v. (statistisch) onderzoek</w:t>
      </w:r>
    </w:p>
    <w:p w14:paraId="29B0C342" w14:textId="77777777" w:rsidR="003274F0" w:rsidRPr="00FE64BF" w:rsidRDefault="003274F0" w:rsidP="00A55E88">
      <w:pPr>
        <w:pStyle w:val="Lijstalinea"/>
        <w:numPr>
          <w:ilvl w:val="0"/>
          <w:numId w:val="7"/>
        </w:numPr>
        <w:ind w:left="567" w:hanging="283"/>
        <w:rPr>
          <w:rFonts w:ascii="Corbel" w:hAnsi="Corbel"/>
          <w:sz w:val="20"/>
          <w:szCs w:val="20"/>
        </w:rPr>
      </w:pPr>
      <w:r w:rsidRPr="00FE64BF">
        <w:rPr>
          <w:rFonts w:ascii="Corbel" w:hAnsi="Corbel"/>
          <w:sz w:val="20"/>
          <w:szCs w:val="20"/>
        </w:rPr>
        <w:t xml:space="preserve">Inventarisatie databehoefte voor </w:t>
      </w:r>
      <w:r w:rsidR="005C17CE">
        <w:rPr>
          <w:rFonts w:ascii="Corbel" w:hAnsi="Corbel"/>
          <w:sz w:val="20"/>
          <w:szCs w:val="20"/>
        </w:rPr>
        <w:t xml:space="preserve">werkplan </w:t>
      </w:r>
      <w:r w:rsidRPr="00FE64BF">
        <w:rPr>
          <w:rFonts w:ascii="Corbel" w:hAnsi="Corbel"/>
          <w:sz w:val="20"/>
          <w:szCs w:val="20"/>
        </w:rPr>
        <w:t>2020</w:t>
      </w:r>
    </w:p>
    <w:p w14:paraId="7D3F9377" w14:textId="77777777" w:rsidR="003274F0" w:rsidRPr="00FE64BF" w:rsidRDefault="005C17CE" w:rsidP="00A55E88">
      <w:pPr>
        <w:pStyle w:val="Lijstalinea"/>
        <w:numPr>
          <w:ilvl w:val="0"/>
          <w:numId w:val="7"/>
        </w:numPr>
        <w:ind w:left="567" w:hanging="283"/>
        <w:rPr>
          <w:rFonts w:ascii="Corbel" w:hAnsi="Corbel"/>
          <w:sz w:val="20"/>
          <w:szCs w:val="20"/>
        </w:rPr>
      </w:pPr>
      <w:r>
        <w:rPr>
          <w:rFonts w:ascii="Corbel" w:hAnsi="Corbel"/>
          <w:sz w:val="20"/>
          <w:szCs w:val="20"/>
        </w:rPr>
        <w:t>Ges</w:t>
      </w:r>
      <w:r w:rsidR="003274F0">
        <w:rPr>
          <w:rFonts w:ascii="Corbel" w:hAnsi="Corbel"/>
          <w:sz w:val="20"/>
          <w:szCs w:val="20"/>
        </w:rPr>
        <w:t>tart met:</w:t>
      </w:r>
    </w:p>
    <w:p w14:paraId="0B0929EE" w14:textId="77777777" w:rsidR="00177BCD" w:rsidRDefault="003274F0" w:rsidP="00730124">
      <w:pPr>
        <w:pStyle w:val="Lijstalinea"/>
        <w:numPr>
          <w:ilvl w:val="0"/>
          <w:numId w:val="8"/>
        </w:numPr>
        <w:ind w:left="851" w:hanging="284"/>
        <w:rPr>
          <w:rFonts w:ascii="Corbel" w:hAnsi="Corbel"/>
          <w:sz w:val="20"/>
          <w:szCs w:val="20"/>
        </w:rPr>
      </w:pPr>
      <w:r>
        <w:rPr>
          <w:rFonts w:ascii="Corbel" w:hAnsi="Corbel"/>
          <w:sz w:val="20"/>
          <w:szCs w:val="20"/>
        </w:rPr>
        <w:t>a</w:t>
      </w:r>
      <w:r w:rsidR="00177BCD" w:rsidRPr="003274F0">
        <w:rPr>
          <w:rFonts w:ascii="Corbel" w:hAnsi="Corbel"/>
          <w:sz w:val="20"/>
          <w:szCs w:val="20"/>
        </w:rPr>
        <w:t>ansluiting zoeken/afstemmen met andere partijen</w:t>
      </w:r>
      <w:r w:rsidR="00273427" w:rsidRPr="003274F0">
        <w:rPr>
          <w:rFonts w:ascii="Corbel" w:hAnsi="Corbel"/>
          <w:sz w:val="20"/>
          <w:szCs w:val="20"/>
        </w:rPr>
        <w:t xml:space="preserve"> (gesprekken met diverse organisaties)</w:t>
      </w:r>
    </w:p>
    <w:p w14:paraId="799A3FF0" w14:textId="77777777" w:rsidR="003274F0" w:rsidRDefault="003274F0" w:rsidP="00730124">
      <w:pPr>
        <w:pStyle w:val="Lijstalinea"/>
        <w:numPr>
          <w:ilvl w:val="0"/>
          <w:numId w:val="8"/>
        </w:numPr>
        <w:ind w:left="851" w:hanging="284"/>
        <w:rPr>
          <w:rFonts w:ascii="Corbel" w:hAnsi="Corbel"/>
          <w:sz w:val="20"/>
          <w:szCs w:val="20"/>
        </w:rPr>
      </w:pPr>
      <w:r>
        <w:rPr>
          <w:rFonts w:ascii="Corbel" w:hAnsi="Corbel"/>
          <w:sz w:val="20"/>
          <w:szCs w:val="20"/>
        </w:rPr>
        <w:t>i</w:t>
      </w:r>
      <w:r w:rsidR="00F56E54" w:rsidRPr="003274F0">
        <w:rPr>
          <w:rFonts w:ascii="Corbel" w:hAnsi="Corbel"/>
          <w:sz w:val="20"/>
          <w:szCs w:val="20"/>
        </w:rPr>
        <w:t>nventarisatie van juridische hobbels m.b.t. gegevensverstrekking</w:t>
      </w:r>
    </w:p>
    <w:p w14:paraId="2D93C809" w14:textId="77777777" w:rsidR="005C17CE" w:rsidRDefault="005C17CE" w:rsidP="00730124">
      <w:pPr>
        <w:pStyle w:val="Lijstalinea"/>
        <w:numPr>
          <w:ilvl w:val="0"/>
          <w:numId w:val="8"/>
        </w:numPr>
        <w:ind w:left="851" w:hanging="284"/>
        <w:rPr>
          <w:rFonts w:ascii="Corbel" w:hAnsi="Corbel"/>
          <w:sz w:val="20"/>
          <w:szCs w:val="20"/>
        </w:rPr>
      </w:pPr>
      <w:r>
        <w:rPr>
          <w:rFonts w:ascii="Corbel" w:hAnsi="Corbel"/>
          <w:sz w:val="20"/>
          <w:szCs w:val="20"/>
        </w:rPr>
        <w:t>pilot om aan de ha</w:t>
      </w:r>
      <w:r w:rsidR="006B48A7">
        <w:rPr>
          <w:rFonts w:ascii="Corbel" w:hAnsi="Corbel"/>
          <w:sz w:val="20"/>
          <w:szCs w:val="20"/>
        </w:rPr>
        <w:t>n</w:t>
      </w:r>
      <w:r>
        <w:rPr>
          <w:rFonts w:ascii="Corbel" w:hAnsi="Corbel"/>
          <w:sz w:val="20"/>
          <w:szCs w:val="20"/>
        </w:rPr>
        <w:t>d van een geleverde dataset terug te redeneren wat er bij is komen kijken</w:t>
      </w:r>
      <w:r w:rsidR="00775B7B">
        <w:rPr>
          <w:rFonts w:ascii="Corbel" w:hAnsi="Corbel"/>
          <w:sz w:val="20"/>
          <w:szCs w:val="20"/>
        </w:rPr>
        <w:t>, welke afspraken er gemaakt moesten worden tussen verschillende partijen</w:t>
      </w:r>
    </w:p>
    <w:p w14:paraId="196DBFD6" w14:textId="5605F273" w:rsidR="00EE3BEF" w:rsidRDefault="003274F0" w:rsidP="00730124">
      <w:pPr>
        <w:pStyle w:val="Lijstalinea"/>
        <w:numPr>
          <w:ilvl w:val="0"/>
          <w:numId w:val="8"/>
        </w:numPr>
        <w:ind w:left="851" w:hanging="284"/>
        <w:rPr>
          <w:rFonts w:ascii="Corbel" w:hAnsi="Corbel"/>
          <w:sz w:val="20"/>
          <w:szCs w:val="20"/>
        </w:rPr>
      </w:pPr>
      <w:r>
        <w:rPr>
          <w:rFonts w:ascii="Corbel" w:hAnsi="Corbel"/>
          <w:sz w:val="20"/>
          <w:szCs w:val="20"/>
        </w:rPr>
        <w:t>i</w:t>
      </w:r>
      <w:r w:rsidR="00F56E54" w:rsidRPr="003274F0">
        <w:rPr>
          <w:rFonts w:ascii="Corbel" w:hAnsi="Corbel"/>
          <w:sz w:val="20"/>
          <w:szCs w:val="20"/>
        </w:rPr>
        <w:t xml:space="preserve">nventarisatie </w:t>
      </w:r>
      <w:r>
        <w:rPr>
          <w:rFonts w:ascii="Corbel" w:hAnsi="Corbel"/>
          <w:sz w:val="20"/>
          <w:szCs w:val="20"/>
        </w:rPr>
        <w:t xml:space="preserve">van </w:t>
      </w:r>
      <w:r w:rsidR="00F56E54" w:rsidRPr="003274F0">
        <w:rPr>
          <w:rFonts w:ascii="Corbel" w:hAnsi="Corbel"/>
          <w:sz w:val="20"/>
          <w:szCs w:val="20"/>
        </w:rPr>
        <w:t xml:space="preserve">datadeel-initiatieven </w:t>
      </w:r>
      <w:r w:rsidR="00775B7B">
        <w:rPr>
          <w:rFonts w:ascii="Corbel" w:hAnsi="Corbel"/>
          <w:sz w:val="20"/>
          <w:szCs w:val="20"/>
        </w:rPr>
        <w:t>m.b.t. energiedata.</w:t>
      </w:r>
    </w:p>
    <w:p w14:paraId="3D32F9FF" w14:textId="5D96402B" w:rsidR="000D3620" w:rsidRDefault="000D3620" w:rsidP="000D3620">
      <w:pPr>
        <w:rPr>
          <w:rFonts w:ascii="Corbel" w:hAnsi="Corbel"/>
          <w:sz w:val="20"/>
          <w:szCs w:val="20"/>
        </w:rPr>
      </w:pPr>
    </w:p>
    <w:p w14:paraId="6828AC94" w14:textId="77777777" w:rsidR="00863C5A" w:rsidRDefault="00863C5A" w:rsidP="000D3620">
      <w:pPr>
        <w:rPr>
          <w:rFonts w:ascii="Corbel" w:hAnsi="Corbel"/>
          <w:sz w:val="20"/>
          <w:szCs w:val="20"/>
        </w:rPr>
      </w:pPr>
    </w:p>
    <w:p w14:paraId="226541EC" w14:textId="77777777" w:rsidR="00484E9E" w:rsidRPr="00F56E6C" w:rsidRDefault="00484E9E" w:rsidP="00A55E88">
      <w:pPr>
        <w:pStyle w:val="Kop1"/>
        <w:numPr>
          <w:ilvl w:val="0"/>
          <w:numId w:val="4"/>
        </w:numPr>
        <w:ind w:left="284" w:hanging="284"/>
        <w:rPr>
          <w:rFonts w:ascii="Corbel" w:hAnsi="Corbel"/>
          <w:b/>
          <w:sz w:val="24"/>
          <w:szCs w:val="24"/>
        </w:rPr>
      </w:pPr>
      <w:bookmarkStart w:id="2" w:name="_Toc36807986"/>
      <w:r w:rsidRPr="00F56E6C">
        <w:rPr>
          <w:rFonts w:ascii="Corbel" w:hAnsi="Corbel"/>
          <w:b/>
          <w:sz w:val="24"/>
          <w:szCs w:val="24"/>
        </w:rPr>
        <w:t>Visie op V</w:t>
      </w:r>
      <w:r w:rsidR="00E04F52">
        <w:rPr>
          <w:rFonts w:ascii="Corbel" w:hAnsi="Corbel"/>
          <w:b/>
          <w:sz w:val="24"/>
          <w:szCs w:val="24"/>
        </w:rPr>
        <w:t>ivet</w:t>
      </w:r>
      <w:bookmarkEnd w:id="2"/>
    </w:p>
    <w:p w14:paraId="09C090DB" w14:textId="4C85E780" w:rsidR="00472EC5" w:rsidRPr="00472EC5" w:rsidRDefault="00472EC5" w:rsidP="00472EC5">
      <w:pPr>
        <w:spacing w:after="200" w:line="276" w:lineRule="auto"/>
        <w:rPr>
          <w:rFonts w:ascii="Corbel" w:hAnsi="Corbel"/>
          <w:sz w:val="20"/>
          <w:szCs w:val="20"/>
        </w:rPr>
      </w:pPr>
      <w:r w:rsidRPr="00472EC5">
        <w:rPr>
          <w:rFonts w:ascii="Corbel" w:hAnsi="Corbel"/>
          <w:sz w:val="20"/>
          <w:szCs w:val="20"/>
        </w:rPr>
        <w:t>Vivet is een samenwerkingsverband tussen C</w:t>
      </w:r>
      <w:r>
        <w:rPr>
          <w:rFonts w:ascii="Corbel" w:hAnsi="Corbel"/>
          <w:sz w:val="20"/>
          <w:szCs w:val="20"/>
        </w:rPr>
        <w:t>BS, RVO, Kadaster, RWS en PBL, ondersteun</w:t>
      </w:r>
      <w:r w:rsidRPr="00472EC5">
        <w:rPr>
          <w:rFonts w:ascii="Corbel" w:hAnsi="Corbel"/>
          <w:sz w:val="20"/>
          <w:szCs w:val="20"/>
        </w:rPr>
        <w:t xml:space="preserve">d door </w:t>
      </w:r>
      <w:r>
        <w:rPr>
          <w:rFonts w:ascii="Corbel" w:hAnsi="Corbel"/>
          <w:sz w:val="20"/>
          <w:szCs w:val="20"/>
        </w:rPr>
        <w:t xml:space="preserve">de ministeries van BZK en EZK. </w:t>
      </w:r>
      <w:r w:rsidRPr="00472EC5">
        <w:rPr>
          <w:rFonts w:ascii="Corbel" w:hAnsi="Corbel"/>
          <w:sz w:val="20"/>
          <w:szCs w:val="20"/>
        </w:rPr>
        <w:t>Het doel van het programma is om de informatievoorziening m.b.t. de energietransitie te verbeteren. Dit geldt voor alle aspecten zoals die door de zogeheten klimaattafels zijn uitgewerkt. Bij de start ligt de focus bewust alleen op de gebouwde omgeving</w:t>
      </w:r>
      <w:r>
        <w:rPr>
          <w:rFonts w:ascii="Corbel" w:hAnsi="Corbel"/>
          <w:sz w:val="20"/>
          <w:szCs w:val="20"/>
        </w:rPr>
        <w:t xml:space="preserve"> </w:t>
      </w:r>
      <w:r w:rsidRPr="00472EC5">
        <w:rPr>
          <w:rFonts w:ascii="Corbel" w:hAnsi="Corbel"/>
          <w:sz w:val="20"/>
          <w:szCs w:val="20"/>
        </w:rPr>
        <w:t xml:space="preserve">en hernieuwbare elektriciteit, gezien de complexiteit hiervan en het grote aantal stakeholders. </w:t>
      </w:r>
      <w:r w:rsidRPr="00472EC5">
        <w:rPr>
          <w:rFonts w:ascii="Corbel" w:hAnsi="Corbel" w:cstheme="minorBidi"/>
          <w:sz w:val="20"/>
          <w:szCs w:val="20"/>
        </w:rPr>
        <w:t>De stuurgroep evalueert periodiek op basis van deze visie en stelt</w:t>
      </w:r>
      <w:r>
        <w:rPr>
          <w:rFonts w:ascii="Corbel" w:hAnsi="Corbel" w:cstheme="minorBidi"/>
          <w:sz w:val="20"/>
          <w:szCs w:val="20"/>
        </w:rPr>
        <w:t xml:space="preserve"> op basis van </w:t>
      </w:r>
      <w:r w:rsidRPr="00472EC5">
        <w:rPr>
          <w:rFonts w:ascii="Corbel" w:hAnsi="Corbel" w:cstheme="minorBidi"/>
          <w:sz w:val="20"/>
          <w:szCs w:val="20"/>
        </w:rPr>
        <w:t>voorstellen van zijn leden nadere prioriteiten.</w:t>
      </w:r>
    </w:p>
    <w:p w14:paraId="3B81CB12" w14:textId="77777777" w:rsidR="00472EC5" w:rsidRPr="00472EC5" w:rsidRDefault="00472EC5" w:rsidP="00472EC5">
      <w:pPr>
        <w:spacing w:after="200" w:line="276" w:lineRule="auto"/>
        <w:rPr>
          <w:rFonts w:ascii="Corbel" w:hAnsi="Corbel"/>
          <w:sz w:val="20"/>
          <w:szCs w:val="20"/>
        </w:rPr>
      </w:pPr>
      <w:r w:rsidRPr="00472EC5">
        <w:rPr>
          <w:rFonts w:ascii="Corbel" w:hAnsi="Corbel"/>
          <w:sz w:val="20"/>
          <w:szCs w:val="20"/>
        </w:rPr>
        <w:t>Het programma levert op verschillende manieren resultaten:</w:t>
      </w:r>
    </w:p>
    <w:p w14:paraId="60125957" w14:textId="661C7140" w:rsidR="00484E9E" w:rsidRPr="004D5C25" w:rsidRDefault="00484E9E" w:rsidP="00FE64BF">
      <w:pPr>
        <w:pStyle w:val="Lijstalinea"/>
        <w:numPr>
          <w:ilvl w:val="0"/>
          <w:numId w:val="1"/>
        </w:numPr>
        <w:ind w:left="284" w:hanging="284"/>
        <w:rPr>
          <w:rFonts w:ascii="Corbel" w:hAnsi="Corbel"/>
          <w:b/>
          <w:i/>
          <w:sz w:val="20"/>
          <w:szCs w:val="20"/>
        </w:rPr>
      </w:pPr>
      <w:r w:rsidRPr="004D5C25">
        <w:rPr>
          <w:rFonts w:ascii="Corbel" w:hAnsi="Corbel"/>
          <w:b/>
          <w:i/>
          <w:sz w:val="20"/>
          <w:szCs w:val="20"/>
        </w:rPr>
        <w:t xml:space="preserve">Vivet als </w:t>
      </w:r>
      <w:r w:rsidR="00C26D41">
        <w:rPr>
          <w:rFonts w:ascii="Corbel" w:hAnsi="Corbel"/>
          <w:b/>
          <w:i/>
          <w:sz w:val="20"/>
          <w:szCs w:val="20"/>
        </w:rPr>
        <w:t>samenwerkings</w:t>
      </w:r>
      <w:r w:rsidRPr="004D5C25">
        <w:rPr>
          <w:rFonts w:ascii="Corbel" w:hAnsi="Corbel"/>
          <w:b/>
          <w:i/>
          <w:sz w:val="20"/>
          <w:szCs w:val="20"/>
        </w:rPr>
        <w:t>platform</w:t>
      </w:r>
      <w:r w:rsidR="00B51D9E">
        <w:rPr>
          <w:rFonts w:ascii="Corbel" w:hAnsi="Corbel"/>
          <w:b/>
          <w:i/>
          <w:sz w:val="20"/>
          <w:szCs w:val="20"/>
        </w:rPr>
        <w:t xml:space="preserve"> en communicatiekanaal</w:t>
      </w:r>
    </w:p>
    <w:p w14:paraId="6BB99248" w14:textId="347B6E76" w:rsidR="00FA0769" w:rsidRDefault="00484E9E" w:rsidP="00FD33EE">
      <w:pPr>
        <w:spacing w:after="200" w:line="276" w:lineRule="auto"/>
        <w:ind w:left="284"/>
        <w:rPr>
          <w:rFonts w:ascii="Corbel" w:hAnsi="Corbel"/>
          <w:sz w:val="20"/>
          <w:szCs w:val="20"/>
        </w:rPr>
      </w:pPr>
      <w:r w:rsidRPr="00FE64BF">
        <w:rPr>
          <w:rFonts w:ascii="Corbel" w:hAnsi="Corbel"/>
          <w:sz w:val="20"/>
          <w:szCs w:val="20"/>
        </w:rPr>
        <w:t>Beleidsmakers, uitvoerders, modelontwikkelaars</w:t>
      </w:r>
      <w:r w:rsidR="002A7880">
        <w:rPr>
          <w:rFonts w:ascii="Corbel" w:hAnsi="Corbel"/>
          <w:sz w:val="20"/>
          <w:szCs w:val="20"/>
        </w:rPr>
        <w:t>, adviseurs, onderzoekers, dataleveranciers</w:t>
      </w:r>
      <w:r w:rsidRPr="00FE64BF">
        <w:rPr>
          <w:rFonts w:ascii="Corbel" w:hAnsi="Corbel"/>
          <w:sz w:val="20"/>
          <w:szCs w:val="20"/>
        </w:rPr>
        <w:t xml:space="preserve"> en andere stakeholders uit de energietransitie bij elkaar brengen en mogelijk maken dat ze elkaar vinden en afspraken kunnen maken met elkaar.</w:t>
      </w:r>
      <w:r w:rsidR="00241795">
        <w:rPr>
          <w:rFonts w:ascii="Corbel" w:hAnsi="Corbel"/>
          <w:sz w:val="20"/>
          <w:szCs w:val="20"/>
        </w:rPr>
        <w:t xml:space="preserve"> Hierbij hoort ook een goede communicatie: het </w:t>
      </w:r>
      <w:r w:rsidR="002A7880">
        <w:rPr>
          <w:rFonts w:ascii="Corbel" w:hAnsi="Corbel"/>
          <w:sz w:val="20"/>
          <w:szCs w:val="20"/>
        </w:rPr>
        <w:t xml:space="preserve">breed </w:t>
      </w:r>
      <w:r w:rsidR="00241795">
        <w:rPr>
          <w:rFonts w:ascii="Corbel" w:hAnsi="Corbel"/>
          <w:sz w:val="20"/>
          <w:szCs w:val="20"/>
        </w:rPr>
        <w:t xml:space="preserve">kenbaar maken </w:t>
      </w:r>
      <w:r w:rsidR="002A7880">
        <w:rPr>
          <w:rFonts w:ascii="Corbel" w:hAnsi="Corbel"/>
          <w:sz w:val="20"/>
          <w:szCs w:val="20"/>
        </w:rPr>
        <w:t>van beschikbare (en nieuwe) data- en onderzoeksproducten</w:t>
      </w:r>
      <w:r w:rsidR="000F2ABA">
        <w:rPr>
          <w:rFonts w:ascii="Corbel" w:hAnsi="Corbel"/>
          <w:sz w:val="20"/>
          <w:szCs w:val="20"/>
        </w:rPr>
        <w:t>.</w:t>
      </w:r>
      <w:r w:rsidR="00FA0769" w:rsidRPr="00C26D41">
        <w:rPr>
          <w:rFonts w:ascii="Corbel" w:hAnsi="Corbel"/>
          <w:strike/>
          <w:sz w:val="20"/>
          <w:szCs w:val="20"/>
        </w:rPr>
        <w:t xml:space="preserve"> </w:t>
      </w:r>
    </w:p>
    <w:p w14:paraId="714B2F15" w14:textId="2D8EC647" w:rsidR="00484E9E" w:rsidRPr="004D5C25" w:rsidRDefault="00484E9E" w:rsidP="00FE64BF">
      <w:pPr>
        <w:pStyle w:val="Lijstalinea"/>
        <w:numPr>
          <w:ilvl w:val="0"/>
          <w:numId w:val="1"/>
        </w:numPr>
        <w:ind w:left="284" w:hanging="284"/>
        <w:rPr>
          <w:rFonts w:ascii="Corbel" w:hAnsi="Corbel"/>
          <w:b/>
          <w:i/>
          <w:sz w:val="20"/>
          <w:szCs w:val="20"/>
        </w:rPr>
      </w:pPr>
      <w:r w:rsidRPr="004D5C25">
        <w:rPr>
          <w:rFonts w:ascii="Corbel" w:hAnsi="Corbel"/>
          <w:b/>
          <w:i/>
          <w:sz w:val="20"/>
          <w:szCs w:val="20"/>
        </w:rPr>
        <w:lastRenderedPageBreak/>
        <w:t>Vivet als v</w:t>
      </w:r>
      <w:r w:rsidR="00A32158">
        <w:rPr>
          <w:rFonts w:ascii="Corbel" w:hAnsi="Corbel"/>
          <w:b/>
          <w:i/>
          <w:sz w:val="20"/>
          <w:szCs w:val="20"/>
        </w:rPr>
        <w:t>erbinder tussen vraag en aanbod</w:t>
      </w:r>
      <w:r w:rsidR="000F2ABA">
        <w:rPr>
          <w:rFonts w:ascii="Corbel" w:hAnsi="Corbel"/>
          <w:b/>
          <w:i/>
          <w:sz w:val="20"/>
          <w:szCs w:val="20"/>
        </w:rPr>
        <w:t xml:space="preserve"> van data en informatie</w:t>
      </w:r>
      <w:r w:rsidR="002A7880">
        <w:rPr>
          <w:rFonts w:ascii="Corbel" w:hAnsi="Corbel"/>
          <w:b/>
          <w:i/>
          <w:sz w:val="20"/>
          <w:szCs w:val="20"/>
        </w:rPr>
        <w:t xml:space="preserve"> voor actoren </w:t>
      </w:r>
      <w:r w:rsidR="000F2ABA">
        <w:rPr>
          <w:rFonts w:ascii="Corbel" w:hAnsi="Corbel"/>
          <w:b/>
          <w:i/>
          <w:sz w:val="20"/>
          <w:szCs w:val="20"/>
        </w:rPr>
        <w:t>in de energietransitie</w:t>
      </w:r>
    </w:p>
    <w:p w14:paraId="286880F1" w14:textId="7ADBD323" w:rsidR="00FA0769" w:rsidRPr="006319AF" w:rsidRDefault="00484E9E" w:rsidP="00863C5A">
      <w:pPr>
        <w:spacing w:after="200" w:line="276" w:lineRule="auto"/>
        <w:ind w:left="284"/>
        <w:rPr>
          <w:rFonts w:ascii="Corbel" w:hAnsi="Corbel"/>
          <w:sz w:val="20"/>
          <w:szCs w:val="20"/>
        </w:rPr>
      </w:pPr>
      <w:r w:rsidRPr="00FE64BF">
        <w:rPr>
          <w:rFonts w:ascii="Corbel" w:hAnsi="Corbel"/>
          <w:sz w:val="20"/>
          <w:szCs w:val="20"/>
        </w:rPr>
        <w:t>De datavragen</w:t>
      </w:r>
      <w:r w:rsidR="00E531D8">
        <w:rPr>
          <w:rFonts w:ascii="Corbel" w:hAnsi="Corbel"/>
          <w:sz w:val="20"/>
          <w:szCs w:val="20"/>
        </w:rPr>
        <w:t xml:space="preserve"> </w:t>
      </w:r>
      <w:r w:rsidR="001E4863">
        <w:rPr>
          <w:rFonts w:ascii="Corbel" w:hAnsi="Corbel"/>
          <w:sz w:val="20"/>
          <w:szCs w:val="20"/>
        </w:rPr>
        <w:t xml:space="preserve">in </w:t>
      </w:r>
      <w:r w:rsidRPr="00FE64BF">
        <w:rPr>
          <w:rFonts w:ascii="Corbel" w:hAnsi="Corbel"/>
          <w:sz w:val="20"/>
          <w:szCs w:val="20"/>
        </w:rPr>
        <w:t xml:space="preserve">beeld brengen en nader specificeren wat nu echt nodig is en wie er echt baat bij heeft. </w:t>
      </w:r>
      <w:r w:rsidR="001E4863">
        <w:rPr>
          <w:rFonts w:ascii="Corbel" w:hAnsi="Corbel"/>
          <w:sz w:val="20"/>
          <w:szCs w:val="20"/>
        </w:rPr>
        <w:t xml:space="preserve">(de zoektocht naar wat nu </w:t>
      </w:r>
      <w:r w:rsidR="006A1AAA">
        <w:rPr>
          <w:rFonts w:ascii="Corbel" w:hAnsi="Corbel"/>
          <w:sz w:val="20"/>
          <w:szCs w:val="20"/>
        </w:rPr>
        <w:t xml:space="preserve">echt nodig is, </w:t>
      </w:r>
      <w:r w:rsidR="001E4863">
        <w:rPr>
          <w:rFonts w:ascii="Corbel" w:hAnsi="Corbel"/>
          <w:sz w:val="20"/>
          <w:szCs w:val="20"/>
        </w:rPr>
        <w:t xml:space="preserve">is een sturende factor in Vivet en draagt daarmee bij aan de energietransitie ). </w:t>
      </w:r>
      <w:r>
        <w:rPr>
          <w:rFonts w:ascii="Corbel" w:hAnsi="Corbel"/>
          <w:sz w:val="20"/>
          <w:szCs w:val="20"/>
        </w:rPr>
        <w:t>De e</w:t>
      </w:r>
      <w:r w:rsidRPr="004D5C25">
        <w:rPr>
          <w:rFonts w:ascii="Corbel" w:hAnsi="Corbel"/>
          <w:sz w:val="20"/>
          <w:szCs w:val="20"/>
        </w:rPr>
        <w:t xml:space="preserve">nergietransitie kent een breed scala aan publieke en private partijen die behoefte hebben aan data over energieaspecten. Deze databehoefte </w:t>
      </w:r>
      <w:r>
        <w:rPr>
          <w:rFonts w:ascii="Corbel" w:hAnsi="Corbel"/>
          <w:sz w:val="20"/>
          <w:szCs w:val="20"/>
        </w:rPr>
        <w:t xml:space="preserve">is </w:t>
      </w:r>
      <w:r w:rsidRPr="004D5C25">
        <w:rPr>
          <w:rFonts w:ascii="Corbel" w:hAnsi="Corbel"/>
          <w:sz w:val="20"/>
          <w:szCs w:val="20"/>
        </w:rPr>
        <w:t>zeer divers van aard en ondanks de vele thematische en organisatorische samenwerkingen weten vraag en aanbod elkaar maar beperkt te vinden. V</w:t>
      </w:r>
      <w:r w:rsidR="00E04F52">
        <w:rPr>
          <w:rFonts w:ascii="Corbel" w:hAnsi="Corbel"/>
          <w:sz w:val="20"/>
          <w:szCs w:val="20"/>
        </w:rPr>
        <w:t>ivet</w:t>
      </w:r>
      <w:r w:rsidRPr="004D5C25">
        <w:rPr>
          <w:rFonts w:ascii="Corbel" w:hAnsi="Corbel"/>
          <w:sz w:val="20"/>
          <w:szCs w:val="20"/>
        </w:rPr>
        <w:t xml:space="preserve"> kan een rol spelen</w:t>
      </w:r>
      <w:r w:rsidR="00873751">
        <w:rPr>
          <w:rFonts w:ascii="Corbel" w:hAnsi="Corbel"/>
          <w:sz w:val="20"/>
          <w:szCs w:val="20"/>
        </w:rPr>
        <w:t xml:space="preserve"> in het </w:t>
      </w:r>
      <w:r w:rsidR="00873751" w:rsidRPr="00F42130">
        <w:rPr>
          <w:rFonts w:ascii="Corbel" w:hAnsi="Corbel"/>
          <w:sz w:val="20"/>
          <w:szCs w:val="20"/>
        </w:rPr>
        <w:t>iteratieve proces om vraag en aanbod van data beter op elkaar aan te sluiten</w:t>
      </w:r>
      <w:r w:rsidR="001E4863">
        <w:rPr>
          <w:rFonts w:ascii="Corbel" w:hAnsi="Corbel"/>
          <w:sz w:val="20"/>
          <w:szCs w:val="20"/>
        </w:rPr>
        <w:t>, en om informatieverzoeken te wegen en te prioriteren.</w:t>
      </w:r>
      <w:r w:rsidR="00873751">
        <w:rPr>
          <w:rFonts w:ascii="Corbel" w:hAnsi="Corbel"/>
          <w:sz w:val="20"/>
          <w:szCs w:val="20"/>
        </w:rPr>
        <w:t xml:space="preserve"> </w:t>
      </w:r>
    </w:p>
    <w:p w14:paraId="5022A8CA" w14:textId="254F892D" w:rsidR="00484E9E" w:rsidRPr="004D5C25" w:rsidRDefault="00484E9E" w:rsidP="00FE64BF">
      <w:pPr>
        <w:pStyle w:val="Lijstalinea"/>
        <w:numPr>
          <w:ilvl w:val="0"/>
          <w:numId w:val="1"/>
        </w:numPr>
        <w:ind w:left="284" w:hanging="284"/>
        <w:rPr>
          <w:rFonts w:ascii="Corbel" w:hAnsi="Corbel"/>
          <w:b/>
          <w:i/>
          <w:sz w:val="20"/>
          <w:szCs w:val="20"/>
        </w:rPr>
      </w:pPr>
      <w:r w:rsidRPr="004D5C25">
        <w:rPr>
          <w:rFonts w:ascii="Corbel" w:hAnsi="Corbel"/>
          <w:b/>
          <w:i/>
          <w:sz w:val="20"/>
          <w:szCs w:val="20"/>
        </w:rPr>
        <w:t xml:space="preserve">Vivet als </w:t>
      </w:r>
      <w:r w:rsidR="000F2ABA">
        <w:rPr>
          <w:rFonts w:ascii="Corbel" w:hAnsi="Corbel"/>
          <w:b/>
          <w:i/>
          <w:sz w:val="20"/>
          <w:szCs w:val="20"/>
        </w:rPr>
        <w:t xml:space="preserve">uitvoerend </w:t>
      </w:r>
      <w:r w:rsidRPr="004D5C25">
        <w:rPr>
          <w:rFonts w:ascii="Corbel" w:hAnsi="Corbel"/>
          <w:b/>
          <w:i/>
          <w:sz w:val="20"/>
          <w:szCs w:val="20"/>
        </w:rPr>
        <w:t xml:space="preserve">kennisplatform: </w:t>
      </w:r>
      <w:r w:rsidR="00C26D41">
        <w:rPr>
          <w:rFonts w:ascii="Corbel" w:hAnsi="Corbel"/>
          <w:b/>
          <w:i/>
          <w:sz w:val="20"/>
          <w:szCs w:val="20"/>
        </w:rPr>
        <w:t>wegnemen van datalacunes</w:t>
      </w:r>
    </w:p>
    <w:p w14:paraId="44F4DC37" w14:textId="6B2E1EAD" w:rsidR="00FA0769" w:rsidRPr="00CE0C77" w:rsidRDefault="00484E9E" w:rsidP="00863C5A">
      <w:pPr>
        <w:spacing w:after="200" w:line="276" w:lineRule="auto"/>
        <w:ind w:left="284"/>
        <w:rPr>
          <w:rFonts w:ascii="Corbel" w:hAnsi="Corbel"/>
          <w:sz w:val="20"/>
          <w:szCs w:val="20"/>
        </w:rPr>
      </w:pPr>
      <w:r w:rsidRPr="00FE64BF">
        <w:rPr>
          <w:rFonts w:ascii="Corbel" w:hAnsi="Corbel"/>
          <w:sz w:val="20"/>
          <w:szCs w:val="20"/>
        </w:rPr>
        <w:t>De gekozen projecten uitvoeren die er voor zorgen dat data beschikbaar kom</w:t>
      </w:r>
      <w:r w:rsidR="00E6602A">
        <w:rPr>
          <w:rFonts w:ascii="Corbel" w:hAnsi="Corbel"/>
          <w:sz w:val="20"/>
          <w:szCs w:val="20"/>
        </w:rPr>
        <w:t>t</w:t>
      </w:r>
      <w:r w:rsidRPr="00FE64BF">
        <w:rPr>
          <w:rFonts w:ascii="Corbel" w:hAnsi="Corbel"/>
          <w:sz w:val="20"/>
          <w:szCs w:val="20"/>
        </w:rPr>
        <w:t>, waardoor belangrijke processen in de energietransitie op</w:t>
      </w:r>
      <w:r w:rsidR="008C3DAA">
        <w:rPr>
          <w:rFonts w:ascii="Corbel" w:hAnsi="Corbel"/>
          <w:sz w:val="20"/>
          <w:szCs w:val="20"/>
        </w:rPr>
        <w:t xml:space="preserve"> </w:t>
      </w:r>
      <w:r w:rsidRPr="00FE64BF">
        <w:rPr>
          <w:rFonts w:ascii="Corbel" w:hAnsi="Corbel"/>
          <w:sz w:val="20"/>
          <w:szCs w:val="20"/>
        </w:rPr>
        <w:t xml:space="preserve">gang komen of </w:t>
      </w:r>
      <w:r w:rsidR="00D32C89">
        <w:rPr>
          <w:rFonts w:ascii="Corbel" w:hAnsi="Corbel"/>
          <w:sz w:val="20"/>
          <w:szCs w:val="20"/>
        </w:rPr>
        <w:t xml:space="preserve">de onderbouwing en monitoring daarvan </w:t>
      </w:r>
      <w:r w:rsidRPr="00FE64BF">
        <w:rPr>
          <w:rFonts w:ascii="Corbel" w:hAnsi="Corbel"/>
          <w:sz w:val="20"/>
          <w:szCs w:val="20"/>
        </w:rPr>
        <w:t>(sterk) worden verbeterd.</w:t>
      </w:r>
      <w:r w:rsidR="007E4029">
        <w:rPr>
          <w:rFonts w:ascii="Corbel" w:hAnsi="Corbel"/>
          <w:sz w:val="20"/>
          <w:szCs w:val="20"/>
        </w:rPr>
        <w:t xml:space="preserve"> </w:t>
      </w:r>
      <w:r>
        <w:rPr>
          <w:rFonts w:ascii="Corbel" w:hAnsi="Corbel"/>
          <w:sz w:val="20"/>
          <w:szCs w:val="20"/>
        </w:rPr>
        <w:t>Partijen die bij kunnen dragen aan beantwoording van het datavraagstuk worden bij elkaar gebracht – dat kan zijn in een advies/klankbordgroep, als dataleverancier, als gebrui</w:t>
      </w:r>
      <w:r w:rsidR="00D32C89">
        <w:rPr>
          <w:rFonts w:ascii="Corbel" w:hAnsi="Corbel"/>
          <w:sz w:val="20"/>
          <w:szCs w:val="20"/>
        </w:rPr>
        <w:t xml:space="preserve">ker(s), als projectuitvoerder. </w:t>
      </w:r>
      <w:r w:rsidRPr="004D5C25">
        <w:rPr>
          <w:rFonts w:ascii="Corbel" w:hAnsi="Corbel"/>
          <w:sz w:val="20"/>
          <w:szCs w:val="20"/>
        </w:rPr>
        <w:t>Dit kunnen de V</w:t>
      </w:r>
      <w:r w:rsidR="00E04F52">
        <w:rPr>
          <w:rFonts w:ascii="Corbel" w:hAnsi="Corbel"/>
          <w:sz w:val="20"/>
          <w:szCs w:val="20"/>
        </w:rPr>
        <w:t>ivet</w:t>
      </w:r>
      <w:r w:rsidRPr="004D5C25">
        <w:rPr>
          <w:rFonts w:ascii="Corbel" w:hAnsi="Corbel"/>
          <w:sz w:val="20"/>
          <w:szCs w:val="20"/>
        </w:rPr>
        <w:t xml:space="preserve"> partijen zijn in een door het V</w:t>
      </w:r>
      <w:r w:rsidR="00E04F52">
        <w:rPr>
          <w:rFonts w:ascii="Corbel" w:hAnsi="Corbel"/>
          <w:sz w:val="20"/>
          <w:szCs w:val="20"/>
        </w:rPr>
        <w:t>ivet</w:t>
      </w:r>
      <w:r w:rsidRPr="004D5C25">
        <w:rPr>
          <w:rFonts w:ascii="Corbel" w:hAnsi="Corbel"/>
          <w:sz w:val="20"/>
          <w:szCs w:val="20"/>
        </w:rPr>
        <w:t xml:space="preserve"> programma gefinancierd project, maar het is even</w:t>
      </w:r>
      <w:r w:rsidR="000F2ABA">
        <w:rPr>
          <w:rFonts w:ascii="Corbel" w:hAnsi="Corbel"/>
          <w:sz w:val="20"/>
          <w:szCs w:val="20"/>
        </w:rPr>
        <w:t xml:space="preserve"> zo </w:t>
      </w:r>
      <w:r w:rsidRPr="004D5C25">
        <w:rPr>
          <w:rFonts w:ascii="Corbel" w:hAnsi="Corbel"/>
          <w:sz w:val="20"/>
          <w:szCs w:val="20"/>
        </w:rPr>
        <w:t xml:space="preserve">goed denkbaar dat </w:t>
      </w:r>
      <w:r w:rsidR="000F2ABA">
        <w:rPr>
          <w:rFonts w:ascii="Corbel" w:hAnsi="Corbel"/>
          <w:sz w:val="20"/>
          <w:szCs w:val="20"/>
        </w:rPr>
        <w:t>een p</w:t>
      </w:r>
      <w:r w:rsidRPr="004D5C25">
        <w:rPr>
          <w:rFonts w:ascii="Corbel" w:hAnsi="Corbel"/>
          <w:sz w:val="20"/>
          <w:szCs w:val="20"/>
        </w:rPr>
        <w:t>artij buiten V</w:t>
      </w:r>
      <w:r w:rsidR="00E04F52">
        <w:rPr>
          <w:rFonts w:ascii="Corbel" w:hAnsi="Corbel"/>
          <w:sz w:val="20"/>
          <w:szCs w:val="20"/>
        </w:rPr>
        <w:t>ivet</w:t>
      </w:r>
      <w:r w:rsidRPr="004D5C25">
        <w:rPr>
          <w:rFonts w:ascii="Corbel" w:hAnsi="Corbel"/>
          <w:sz w:val="20"/>
          <w:szCs w:val="20"/>
        </w:rPr>
        <w:t xml:space="preserve"> de oplossing uitwerk</w:t>
      </w:r>
      <w:r w:rsidR="000F2ABA">
        <w:rPr>
          <w:rFonts w:ascii="Corbel" w:hAnsi="Corbel"/>
          <w:sz w:val="20"/>
          <w:szCs w:val="20"/>
        </w:rPr>
        <w:t>t</w:t>
      </w:r>
      <w:r w:rsidRPr="004D5C25">
        <w:rPr>
          <w:rFonts w:ascii="Corbel" w:hAnsi="Corbel"/>
          <w:sz w:val="20"/>
          <w:szCs w:val="20"/>
        </w:rPr>
        <w:t xml:space="preserve">. </w:t>
      </w:r>
    </w:p>
    <w:p w14:paraId="14C57D8D" w14:textId="24414F5F" w:rsidR="00B51D9E" w:rsidRPr="00B5015B" w:rsidRDefault="00484E9E" w:rsidP="003E3B3F">
      <w:pPr>
        <w:pStyle w:val="Lijstalinea"/>
        <w:numPr>
          <w:ilvl w:val="0"/>
          <w:numId w:val="1"/>
        </w:numPr>
        <w:ind w:left="284" w:hanging="284"/>
        <w:rPr>
          <w:rFonts w:ascii="Corbel" w:hAnsi="Corbel"/>
          <w:b/>
          <w:i/>
          <w:sz w:val="20"/>
          <w:szCs w:val="20"/>
        </w:rPr>
      </w:pPr>
      <w:r w:rsidRPr="00B5015B">
        <w:rPr>
          <w:rFonts w:ascii="Corbel" w:hAnsi="Corbel"/>
          <w:b/>
          <w:i/>
          <w:sz w:val="20"/>
          <w:szCs w:val="20"/>
        </w:rPr>
        <w:t>V</w:t>
      </w:r>
      <w:r w:rsidR="00E04F52" w:rsidRPr="00B5015B">
        <w:rPr>
          <w:rFonts w:ascii="Corbel" w:hAnsi="Corbel"/>
          <w:b/>
          <w:i/>
          <w:sz w:val="20"/>
          <w:szCs w:val="20"/>
        </w:rPr>
        <w:t>ivet</w:t>
      </w:r>
      <w:r w:rsidRPr="00B5015B">
        <w:rPr>
          <w:rFonts w:ascii="Corbel" w:hAnsi="Corbel"/>
          <w:b/>
          <w:i/>
          <w:sz w:val="20"/>
          <w:szCs w:val="20"/>
        </w:rPr>
        <w:t xml:space="preserve"> </w:t>
      </w:r>
      <w:r w:rsidR="006B48A7" w:rsidRPr="00B5015B">
        <w:rPr>
          <w:rFonts w:ascii="Corbel" w:hAnsi="Corbel"/>
          <w:b/>
          <w:i/>
          <w:sz w:val="20"/>
          <w:szCs w:val="20"/>
        </w:rPr>
        <w:t>voor</w:t>
      </w:r>
      <w:r w:rsidRPr="00B5015B">
        <w:rPr>
          <w:rFonts w:ascii="Corbel" w:hAnsi="Corbel"/>
          <w:b/>
          <w:i/>
          <w:sz w:val="20"/>
          <w:szCs w:val="20"/>
        </w:rPr>
        <w:t xml:space="preserve"> </w:t>
      </w:r>
      <w:r w:rsidR="00C633D9" w:rsidRPr="00B5015B">
        <w:rPr>
          <w:rFonts w:ascii="Corbel" w:hAnsi="Corbel"/>
          <w:b/>
          <w:i/>
          <w:sz w:val="20"/>
          <w:szCs w:val="20"/>
        </w:rPr>
        <w:t>ver</w:t>
      </w:r>
      <w:r w:rsidR="00B40D88">
        <w:rPr>
          <w:rFonts w:ascii="Corbel" w:hAnsi="Corbel"/>
          <w:b/>
          <w:i/>
          <w:sz w:val="20"/>
          <w:szCs w:val="20"/>
        </w:rPr>
        <w:t>betering datadelen en ontsluiten</w:t>
      </w:r>
    </w:p>
    <w:p w14:paraId="4FA8B779" w14:textId="0C7AE7C3" w:rsidR="00182553" w:rsidRPr="00D43A75" w:rsidRDefault="00D32C89" w:rsidP="00F918F1">
      <w:pPr>
        <w:spacing w:line="276" w:lineRule="auto"/>
        <w:ind w:left="284"/>
        <w:rPr>
          <w:rFonts w:ascii="Corbel" w:hAnsi="Corbel"/>
          <w:strike/>
          <w:sz w:val="20"/>
          <w:szCs w:val="20"/>
        </w:rPr>
      </w:pPr>
      <w:r w:rsidRPr="00D32C89">
        <w:rPr>
          <w:rFonts w:ascii="Corbel" w:hAnsi="Corbel"/>
          <w:sz w:val="20"/>
          <w:szCs w:val="20"/>
        </w:rPr>
        <w:t>Soms kunnen projecten niet of suboptimaal worden uitgevoerd omdat de belemmeringen te groot zijn: denk hierbij aan wettelijke belemmeringen voor data delen en verschillende eenheden in registers (basisregistraties, registraties van de netbeheerders en bij het elders beschikbare registers over wonen, werken en leefomgeving) waardoor datasets niet of slecht te koppelen zijn. Aan de andere kant van het spectrum zit het ontsluiten van de data voor de gebruikers, hier is winst te halen door te zorgen voor goede bereikbaarheid en het gebruik van dezelfde gegevens. Vivet kan de ervaren belemmeringen (ook uit de eigen Vivet projecten) bundelen, oplossingen of oplossingsrichtingen aandragen, of de thematiek agenderen.</w:t>
      </w:r>
      <w:r>
        <w:rPr>
          <w:rFonts w:ascii="Corbel" w:hAnsi="Corbel"/>
          <w:sz w:val="20"/>
          <w:szCs w:val="20"/>
        </w:rPr>
        <w:t xml:space="preserve"> </w:t>
      </w:r>
    </w:p>
    <w:p w14:paraId="16936DE2" w14:textId="77777777" w:rsidR="0093134E" w:rsidRPr="00FC7FBF" w:rsidRDefault="0093134E" w:rsidP="0093134E">
      <w:pPr>
        <w:pStyle w:val="Geenafstand"/>
        <w:rPr>
          <w:rFonts w:ascii="Corbel" w:hAnsi="Corbel"/>
          <w:sz w:val="20"/>
          <w:szCs w:val="20"/>
        </w:rPr>
      </w:pPr>
    </w:p>
    <w:p w14:paraId="30EB312C" w14:textId="77777777" w:rsidR="004A78F5" w:rsidRDefault="004A78F5" w:rsidP="0093134E">
      <w:pPr>
        <w:pStyle w:val="Geenafstand"/>
        <w:rPr>
          <w:rFonts w:ascii="Corbel" w:hAnsi="Corbel"/>
          <w:sz w:val="20"/>
          <w:szCs w:val="20"/>
        </w:rPr>
      </w:pPr>
    </w:p>
    <w:p w14:paraId="5B68B570" w14:textId="77777777" w:rsidR="00C717A1" w:rsidRDefault="00C717A1" w:rsidP="00B4171C">
      <w:pPr>
        <w:pStyle w:val="Voetnoottekst"/>
        <w:rPr>
          <w:noProof/>
          <w:lang w:eastAsia="nl-NL"/>
        </w:rPr>
      </w:pPr>
    </w:p>
    <w:p w14:paraId="7ED913E5" w14:textId="77777777" w:rsidR="00C717A1" w:rsidRDefault="00C717A1" w:rsidP="00B4171C">
      <w:pPr>
        <w:pStyle w:val="Voetnoottekst"/>
        <w:rPr>
          <w:noProof/>
          <w:lang w:eastAsia="nl-NL"/>
        </w:rPr>
      </w:pPr>
    </w:p>
    <w:p w14:paraId="2A0A45E4" w14:textId="77777777" w:rsidR="00C717A1" w:rsidRDefault="00C717A1" w:rsidP="00B4171C">
      <w:pPr>
        <w:pStyle w:val="Voetnoottekst"/>
        <w:rPr>
          <w:noProof/>
          <w:lang w:eastAsia="nl-NL"/>
        </w:rPr>
      </w:pPr>
    </w:p>
    <w:p w14:paraId="6F7FA6A9" w14:textId="77777777" w:rsidR="00C717A1" w:rsidRDefault="00C717A1" w:rsidP="00B4171C">
      <w:pPr>
        <w:pStyle w:val="Voetnoottekst"/>
        <w:rPr>
          <w:noProof/>
          <w:lang w:eastAsia="nl-NL"/>
        </w:rPr>
      </w:pPr>
    </w:p>
    <w:p w14:paraId="25D381B9" w14:textId="77777777" w:rsidR="006B05DF" w:rsidRDefault="006B05DF" w:rsidP="00B4171C">
      <w:pPr>
        <w:pStyle w:val="Voetnoottekst"/>
        <w:rPr>
          <w:noProof/>
          <w:lang w:eastAsia="nl-NL"/>
        </w:rPr>
      </w:pPr>
    </w:p>
    <w:p w14:paraId="76BD5D3C" w14:textId="77777777" w:rsidR="006B05DF" w:rsidRDefault="006B05DF" w:rsidP="00B4171C">
      <w:pPr>
        <w:pStyle w:val="Voetnoottekst"/>
        <w:rPr>
          <w:noProof/>
          <w:lang w:eastAsia="nl-NL"/>
        </w:rPr>
      </w:pPr>
    </w:p>
    <w:p w14:paraId="44A530CC" w14:textId="77777777" w:rsidR="006B05DF" w:rsidRDefault="006B05DF" w:rsidP="00B4171C">
      <w:pPr>
        <w:pStyle w:val="Voetnoottekst"/>
        <w:rPr>
          <w:noProof/>
          <w:lang w:eastAsia="nl-NL"/>
        </w:rPr>
      </w:pPr>
    </w:p>
    <w:p w14:paraId="41DD8B37" w14:textId="77777777" w:rsidR="006B05DF" w:rsidRDefault="006B05DF" w:rsidP="00B4171C">
      <w:pPr>
        <w:pStyle w:val="Voetnoottekst"/>
        <w:rPr>
          <w:noProof/>
          <w:lang w:eastAsia="nl-NL"/>
        </w:rPr>
      </w:pPr>
    </w:p>
    <w:p w14:paraId="16D5DE68" w14:textId="77777777" w:rsidR="006B05DF" w:rsidRDefault="006B05DF" w:rsidP="00B4171C">
      <w:pPr>
        <w:pStyle w:val="Voetnoottekst"/>
        <w:rPr>
          <w:noProof/>
          <w:lang w:eastAsia="nl-NL"/>
        </w:rPr>
      </w:pPr>
    </w:p>
    <w:p w14:paraId="49CA360E" w14:textId="5E44F773" w:rsidR="00B4171C" w:rsidRDefault="004A78F5" w:rsidP="00B4171C">
      <w:pPr>
        <w:pStyle w:val="Voetnoottekst"/>
        <w:rPr>
          <w:noProof/>
          <w:lang w:eastAsia="nl-NL"/>
        </w:rPr>
      </w:pPr>
      <w:r>
        <w:rPr>
          <w:noProof/>
          <w:lang w:eastAsia="nl-NL"/>
        </w:rPr>
        <w:lastRenderedPageBreak/>
        <mc:AlternateContent>
          <mc:Choice Requires="wps">
            <w:drawing>
              <wp:anchor distT="45720" distB="45720" distL="114300" distR="114300" simplePos="0" relativeHeight="251659264" behindDoc="0" locked="0" layoutInCell="1" allowOverlap="1" wp14:anchorId="3E691663" wp14:editId="0BD5F168">
                <wp:simplePos x="0" y="0"/>
                <wp:positionH relativeFrom="margin">
                  <wp:align>left</wp:align>
                </wp:positionH>
                <wp:positionV relativeFrom="paragraph">
                  <wp:posOffset>0</wp:posOffset>
                </wp:positionV>
                <wp:extent cx="6162675" cy="79629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7962900"/>
                        </a:xfrm>
                        <a:prstGeom prst="rect">
                          <a:avLst/>
                        </a:prstGeom>
                        <a:solidFill>
                          <a:srgbClr val="FFFFFF"/>
                        </a:solidFill>
                        <a:ln w="9525">
                          <a:solidFill>
                            <a:srgbClr val="000000"/>
                          </a:solidFill>
                          <a:miter lim="800000"/>
                          <a:headEnd/>
                          <a:tailEnd/>
                        </a:ln>
                      </wps:spPr>
                      <wps:txbx>
                        <w:txbxContent>
                          <w:p w14:paraId="6C2389B3" w14:textId="77777777" w:rsidR="00D626F8" w:rsidRDefault="00D626F8" w:rsidP="004A78F5">
                            <w:pPr>
                              <w:pStyle w:val="Normaalweb"/>
                              <w:spacing w:before="200" w:beforeAutospacing="0" w:after="0" w:afterAutospacing="0" w:line="216" w:lineRule="auto"/>
                              <w:rPr>
                                <w:rFonts w:ascii="Corbel" w:eastAsiaTheme="minorHAnsi" w:hAnsi="Corbel" w:cs="Calibri"/>
                                <w:b/>
                                <w:i/>
                                <w:sz w:val="20"/>
                                <w:szCs w:val="20"/>
                                <w:lang w:eastAsia="en-US"/>
                              </w:rPr>
                            </w:pPr>
                            <w:r>
                              <w:rPr>
                                <w:rFonts w:ascii="Corbel" w:eastAsiaTheme="minorHAnsi" w:hAnsi="Corbel" w:cs="Calibri"/>
                                <w:b/>
                                <w:i/>
                                <w:sz w:val="20"/>
                                <w:szCs w:val="20"/>
                                <w:lang w:eastAsia="en-US"/>
                              </w:rPr>
                              <w:t>Kader: Wat doet/is Vivet</w:t>
                            </w:r>
                            <w:r w:rsidRPr="00954C14">
                              <w:rPr>
                                <w:rFonts w:ascii="Corbel" w:eastAsiaTheme="minorHAnsi" w:hAnsi="Corbel" w:cs="Calibri"/>
                                <w:b/>
                                <w:i/>
                                <w:sz w:val="20"/>
                                <w:szCs w:val="20"/>
                                <w:lang w:eastAsia="en-US"/>
                              </w:rPr>
                              <w:t xml:space="preserve"> wel, wat niet? </w:t>
                            </w:r>
                          </w:p>
                          <w:p w14:paraId="3BFE8BD0" w14:textId="77777777" w:rsidR="00D626F8" w:rsidRDefault="00D626F8" w:rsidP="004A78F5">
                            <w:pPr>
                              <w:spacing w:after="200" w:line="276" w:lineRule="auto"/>
                              <w:rPr>
                                <w:rFonts w:ascii="Corbel" w:hAnsi="Corbel"/>
                                <w:sz w:val="20"/>
                                <w:szCs w:val="20"/>
                              </w:rPr>
                            </w:pPr>
                            <w:r w:rsidRPr="00603C68">
                              <w:rPr>
                                <w:rFonts w:ascii="Corbel" w:hAnsi="Corbel"/>
                                <w:sz w:val="20"/>
                                <w:szCs w:val="20"/>
                              </w:rPr>
                              <w:t xml:space="preserve">Niet alle </w:t>
                            </w:r>
                            <w:r>
                              <w:rPr>
                                <w:rFonts w:ascii="Corbel" w:hAnsi="Corbel"/>
                                <w:sz w:val="20"/>
                                <w:szCs w:val="20"/>
                              </w:rPr>
                              <w:t xml:space="preserve">energietransitie-gerelateerde </w:t>
                            </w:r>
                            <w:r w:rsidRPr="00603C68">
                              <w:rPr>
                                <w:rFonts w:ascii="Corbel" w:hAnsi="Corbel"/>
                                <w:sz w:val="20"/>
                                <w:szCs w:val="20"/>
                              </w:rPr>
                              <w:t>vr</w:t>
                            </w:r>
                            <w:r>
                              <w:rPr>
                                <w:rFonts w:ascii="Corbel" w:hAnsi="Corbel"/>
                                <w:sz w:val="20"/>
                                <w:szCs w:val="20"/>
                              </w:rPr>
                              <w:t>a</w:t>
                            </w:r>
                            <w:r w:rsidRPr="00603C68">
                              <w:rPr>
                                <w:rFonts w:ascii="Corbel" w:hAnsi="Corbel"/>
                                <w:sz w:val="20"/>
                                <w:szCs w:val="20"/>
                              </w:rPr>
                              <w:t>g</w:t>
                            </w:r>
                            <w:r>
                              <w:rPr>
                                <w:rFonts w:ascii="Corbel" w:hAnsi="Corbel"/>
                                <w:sz w:val="20"/>
                                <w:szCs w:val="20"/>
                              </w:rPr>
                              <w:t>e</w:t>
                            </w:r>
                            <w:r w:rsidRPr="00603C68">
                              <w:rPr>
                                <w:rFonts w:ascii="Corbel" w:hAnsi="Corbel"/>
                                <w:sz w:val="20"/>
                                <w:szCs w:val="20"/>
                              </w:rPr>
                              <w:t>n kunnen word</w:t>
                            </w:r>
                            <w:r>
                              <w:rPr>
                                <w:rFonts w:ascii="Corbel" w:hAnsi="Corbel"/>
                                <w:sz w:val="20"/>
                                <w:szCs w:val="20"/>
                              </w:rPr>
                              <w:t>en</w:t>
                            </w:r>
                            <w:r w:rsidRPr="00603C68">
                              <w:rPr>
                                <w:rFonts w:ascii="Corbel" w:hAnsi="Corbel"/>
                                <w:sz w:val="20"/>
                                <w:szCs w:val="20"/>
                              </w:rPr>
                              <w:t xml:space="preserve"> opgepakt door Vivet</w:t>
                            </w:r>
                            <w:r>
                              <w:rPr>
                                <w:rFonts w:ascii="Corbel" w:hAnsi="Corbel"/>
                                <w:sz w:val="20"/>
                                <w:szCs w:val="20"/>
                              </w:rPr>
                              <w:t>. Kort gezegd pakt Vivet data-vragen op die:</w:t>
                            </w:r>
                          </w:p>
                          <w:p w14:paraId="2ADEC2A8" w14:textId="49400391" w:rsidR="00D626F8" w:rsidRPr="000F2ABA" w:rsidRDefault="00D626F8" w:rsidP="000F2ABA">
                            <w:pPr>
                              <w:pStyle w:val="Geenafstand"/>
                              <w:rPr>
                                <w:rFonts w:ascii="Corbel" w:hAnsi="Corbel"/>
                                <w:sz w:val="20"/>
                                <w:szCs w:val="20"/>
                              </w:rPr>
                            </w:pPr>
                            <w:r w:rsidRPr="000F2ABA">
                              <w:rPr>
                                <w:rFonts w:ascii="Corbel" w:hAnsi="Corbel"/>
                                <w:sz w:val="20"/>
                                <w:szCs w:val="20"/>
                              </w:rPr>
                              <w:t>a) innovatief zijn (moeten leiden</w:t>
                            </w:r>
                            <w:r>
                              <w:rPr>
                                <w:rFonts w:ascii="Corbel" w:hAnsi="Corbel"/>
                                <w:sz w:val="20"/>
                                <w:szCs w:val="20"/>
                              </w:rPr>
                              <w:t xml:space="preserve"> tot nieuwe data, statistiek of afspraken), of</w:t>
                            </w:r>
                          </w:p>
                          <w:p w14:paraId="08513EEF" w14:textId="5DDEB661" w:rsidR="00D626F8" w:rsidRPr="000F2ABA" w:rsidRDefault="00D626F8" w:rsidP="000F2ABA">
                            <w:pPr>
                              <w:pStyle w:val="Geenafstand"/>
                              <w:rPr>
                                <w:rFonts w:ascii="Corbel" w:hAnsi="Corbel"/>
                                <w:sz w:val="20"/>
                                <w:szCs w:val="20"/>
                              </w:rPr>
                            </w:pPr>
                            <w:r w:rsidRPr="000F2ABA">
                              <w:rPr>
                                <w:rFonts w:ascii="Corbel" w:hAnsi="Corbel"/>
                                <w:sz w:val="20"/>
                                <w:szCs w:val="20"/>
                              </w:rPr>
                              <w:t>b) structurele knelpunten oplossen</w:t>
                            </w:r>
                            <w:r>
                              <w:rPr>
                                <w:rFonts w:ascii="Corbel" w:hAnsi="Corbel"/>
                                <w:sz w:val="20"/>
                                <w:szCs w:val="20"/>
                              </w:rPr>
                              <w:t>, of</w:t>
                            </w:r>
                          </w:p>
                          <w:p w14:paraId="2A6681AE" w14:textId="5C05D185" w:rsidR="00D626F8" w:rsidRDefault="00D626F8" w:rsidP="000F2ABA">
                            <w:pPr>
                              <w:pStyle w:val="Geenafstand"/>
                              <w:rPr>
                                <w:rFonts w:ascii="Corbel" w:hAnsi="Corbel"/>
                                <w:sz w:val="20"/>
                                <w:szCs w:val="20"/>
                              </w:rPr>
                            </w:pPr>
                            <w:r w:rsidRPr="000F2ABA">
                              <w:rPr>
                                <w:rFonts w:ascii="Corbel" w:hAnsi="Corbel"/>
                                <w:sz w:val="20"/>
                                <w:szCs w:val="20"/>
                              </w:rPr>
                              <w:t xml:space="preserve">c) waarvoor samenwerking tussen </w:t>
                            </w:r>
                            <w:r>
                              <w:rPr>
                                <w:rFonts w:ascii="Corbel" w:hAnsi="Corbel"/>
                                <w:sz w:val="20"/>
                                <w:szCs w:val="20"/>
                              </w:rPr>
                              <w:t>meerdere</w:t>
                            </w:r>
                            <w:r w:rsidRPr="000F2ABA">
                              <w:rPr>
                                <w:rFonts w:ascii="Corbel" w:hAnsi="Corbel"/>
                                <w:sz w:val="20"/>
                                <w:szCs w:val="20"/>
                              </w:rPr>
                              <w:t xml:space="preserve"> partijen onontbeerlijk is.</w:t>
                            </w:r>
                          </w:p>
                          <w:p w14:paraId="3989A82F" w14:textId="6493400F" w:rsidR="00D626F8" w:rsidRPr="00B56C2B" w:rsidRDefault="00D626F8" w:rsidP="00B56C2B">
                            <w:pPr>
                              <w:rPr>
                                <w:rFonts w:ascii="Corbel" w:hAnsi="Corbel"/>
                                <w:i/>
                                <w:color w:val="FF0000"/>
                                <w:sz w:val="20"/>
                                <w:szCs w:val="20"/>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75"/>
                              <w:gridCol w:w="2956"/>
                              <w:gridCol w:w="2552"/>
                              <w:gridCol w:w="2310"/>
                            </w:tblGrid>
                            <w:tr w:rsidR="00D626F8" w:rsidRPr="00B4171C" w14:paraId="56441B65" w14:textId="600758FC" w:rsidTr="00863C5A">
                              <w:trPr>
                                <w:trHeight w:val="260"/>
                              </w:trPr>
                              <w:tc>
                                <w:tcPr>
                                  <w:tcW w:w="1575" w:type="dxa"/>
                                </w:tcPr>
                                <w:p w14:paraId="7105E0D9" w14:textId="77777777" w:rsidR="00D626F8" w:rsidRPr="00B4171C" w:rsidRDefault="00D626F8" w:rsidP="00B46251">
                                  <w:pPr>
                                    <w:pStyle w:val="Voetnoottekst"/>
                                    <w:rPr>
                                      <w:b/>
                                      <w:bCs/>
                                      <w:noProof/>
                                    </w:rPr>
                                  </w:pPr>
                                </w:p>
                              </w:tc>
                              <w:tc>
                                <w:tcPr>
                                  <w:tcW w:w="2956" w:type="dxa"/>
                                </w:tcPr>
                                <w:p w14:paraId="311F711D" w14:textId="78AA8F48" w:rsidR="00D626F8" w:rsidRPr="00B4171C" w:rsidRDefault="00D626F8" w:rsidP="00B46251">
                                  <w:pPr>
                                    <w:pStyle w:val="Voetnoottekst"/>
                                    <w:rPr>
                                      <w:b/>
                                      <w:bCs/>
                                      <w:noProof/>
                                    </w:rPr>
                                  </w:pPr>
                                  <w:r w:rsidRPr="00B4171C">
                                    <w:rPr>
                                      <w:b/>
                                      <w:bCs/>
                                      <w:noProof/>
                                    </w:rPr>
                                    <w:t>WEL</w:t>
                                  </w:r>
                                </w:p>
                              </w:tc>
                              <w:tc>
                                <w:tcPr>
                                  <w:tcW w:w="2552" w:type="dxa"/>
                                  <w:noWrap/>
                                  <w:hideMark/>
                                </w:tcPr>
                                <w:p w14:paraId="098FD381" w14:textId="0686E374" w:rsidR="00D626F8" w:rsidRPr="00B4171C" w:rsidRDefault="00D626F8" w:rsidP="00B46251">
                                  <w:pPr>
                                    <w:pStyle w:val="Voetnoottekst"/>
                                    <w:rPr>
                                      <w:b/>
                                      <w:bCs/>
                                      <w:noProof/>
                                    </w:rPr>
                                  </w:pPr>
                                  <w:r w:rsidRPr="00B4171C">
                                    <w:rPr>
                                      <w:b/>
                                      <w:bCs/>
                                      <w:noProof/>
                                    </w:rPr>
                                    <w:t>NIET</w:t>
                                  </w:r>
                                </w:p>
                              </w:tc>
                              <w:tc>
                                <w:tcPr>
                                  <w:tcW w:w="2310" w:type="dxa"/>
                                </w:tcPr>
                                <w:p w14:paraId="14ED96D0" w14:textId="5F0DE4B2" w:rsidR="00D626F8" w:rsidRPr="00B4171C" w:rsidRDefault="00D626F8" w:rsidP="00B46251">
                                  <w:pPr>
                                    <w:pStyle w:val="Voetnoottekst"/>
                                    <w:rPr>
                                      <w:b/>
                                      <w:bCs/>
                                      <w:noProof/>
                                    </w:rPr>
                                  </w:pPr>
                                  <w:r>
                                    <w:rPr>
                                      <w:b/>
                                      <w:bCs/>
                                      <w:noProof/>
                                    </w:rPr>
                                    <w:t>OPMERKING</w:t>
                                  </w:r>
                                </w:p>
                              </w:tc>
                            </w:tr>
                            <w:tr w:rsidR="00D626F8" w:rsidRPr="00B4171C" w14:paraId="761354E3" w14:textId="79BF662D" w:rsidTr="00863C5A">
                              <w:trPr>
                                <w:trHeight w:val="311"/>
                              </w:trPr>
                              <w:tc>
                                <w:tcPr>
                                  <w:tcW w:w="1575" w:type="dxa"/>
                                </w:tcPr>
                                <w:p w14:paraId="0DDBD739" w14:textId="77777777" w:rsidR="00D626F8" w:rsidRDefault="00D626F8" w:rsidP="00B46251">
                                  <w:pPr>
                                    <w:pStyle w:val="Voetnoottekst"/>
                                    <w:rPr>
                                      <w:noProof/>
                                    </w:rPr>
                                  </w:pPr>
                                  <w:r>
                                    <w:rPr>
                                      <w:noProof/>
                                    </w:rPr>
                                    <w:t xml:space="preserve">Vivet is </w:t>
                                  </w:r>
                                </w:p>
                              </w:tc>
                              <w:tc>
                                <w:tcPr>
                                  <w:tcW w:w="2956" w:type="dxa"/>
                                </w:tcPr>
                                <w:p w14:paraId="10318D9C" w14:textId="01BD3AC4" w:rsidR="00D626F8" w:rsidRDefault="00D626F8" w:rsidP="00B46251">
                                  <w:pPr>
                                    <w:pStyle w:val="Voetnoottekst"/>
                                    <w:rPr>
                                      <w:noProof/>
                                    </w:rPr>
                                  </w:pPr>
                                  <w:r>
                                    <w:rPr>
                                      <w:noProof/>
                                    </w:rPr>
                                    <w:t>een g</w:t>
                                  </w:r>
                                  <w:r w:rsidRPr="00B4171C">
                                    <w:rPr>
                                      <w:noProof/>
                                    </w:rPr>
                                    <w:t xml:space="preserve">ezamenlijk ontwikkelprogramma. </w:t>
                                  </w:r>
                                </w:p>
                              </w:tc>
                              <w:tc>
                                <w:tcPr>
                                  <w:tcW w:w="2552" w:type="dxa"/>
                                  <w:hideMark/>
                                </w:tcPr>
                                <w:p w14:paraId="45DC5DE7" w14:textId="00C8E2E4" w:rsidR="00D626F8" w:rsidRPr="00B4171C" w:rsidRDefault="00D626F8" w:rsidP="00B46251">
                                  <w:pPr>
                                    <w:pStyle w:val="Voetnoottekst"/>
                                    <w:rPr>
                                      <w:noProof/>
                                    </w:rPr>
                                  </w:pPr>
                                  <w:r>
                                    <w:rPr>
                                      <w:noProof/>
                                    </w:rPr>
                                    <w:t xml:space="preserve">geen </w:t>
                                  </w:r>
                                  <w:r w:rsidRPr="00B4171C">
                                    <w:rPr>
                                      <w:noProof/>
                                    </w:rPr>
                                    <w:t>rechtspersoon / organisatie / financier</w:t>
                                  </w:r>
                                  <w:r>
                                    <w:rPr>
                                      <w:noProof/>
                                    </w:rPr>
                                    <w:t>.</w:t>
                                  </w:r>
                                </w:p>
                              </w:tc>
                              <w:tc>
                                <w:tcPr>
                                  <w:tcW w:w="2310" w:type="dxa"/>
                                </w:tcPr>
                                <w:p w14:paraId="3EBFCA87" w14:textId="4AC20D97" w:rsidR="00D626F8" w:rsidRDefault="00D626F8" w:rsidP="00B46251">
                                  <w:pPr>
                                    <w:pStyle w:val="Voetnoottekst"/>
                                    <w:rPr>
                                      <w:noProof/>
                                    </w:rPr>
                                  </w:pPr>
                                </w:p>
                              </w:tc>
                            </w:tr>
                            <w:tr w:rsidR="00D626F8" w:rsidRPr="00B4171C" w14:paraId="089AA176" w14:textId="5EC97262" w:rsidTr="00863C5A">
                              <w:trPr>
                                <w:trHeight w:val="520"/>
                              </w:trPr>
                              <w:tc>
                                <w:tcPr>
                                  <w:tcW w:w="1575" w:type="dxa"/>
                                </w:tcPr>
                                <w:p w14:paraId="5EAC6E4A" w14:textId="77777777" w:rsidR="00D626F8" w:rsidRDefault="00D626F8" w:rsidP="00B46251">
                                  <w:pPr>
                                    <w:pStyle w:val="Voetnoottekst"/>
                                    <w:rPr>
                                      <w:noProof/>
                                    </w:rPr>
                                  </w:pPr>
                                  <w:r>
                                    <w:rPr>
                                      <w:noProof/>
                                    </w:rPr>
                                    <w:t xml:space="preserve">Vivet zorgt </w:t>
                                  </w:r>
                                </w:p>
                              </w:tc>
                              <w:tc>
                                <w:tcPr>
                                  <w:tcW w:w="2956" w:type="dxa"/>
                                </w:tcPr>
                                <w:p w14:paraId="508583B8" w14:textId="17D190D7" w:rsidR="00D626F8" w:rsidRDefault="00D626F8" w:rsidP="00863C5A">
                                  <w:pPr>
                                    <w:pStyle w:val="Voetnoottekst"/>
                                    <w:rPr>
                                      <w:noProof/>
                                    </w:rPr>
                                  </w:pPr>
                                  <w:r>
                                    <w:rPr>
                                      <w:noProof/>
                                    </w:rPr>
                                    <w:t>voor data, vraag- en procesgestuurde verbetering in de i</w:t>
                                  </w:r>
                                  <w:r w:rsidRPr="00B4171C">
                                    <w:rPr>
                                      <w:noProof/>
                                    </w:rPr>
                                    <w:t>nformatievoorziening</w:t>
                                  </w:r>
                                  <w:r>
                                    <w:rPr>
                                      <w:noProof/>
                                    </w:rPr>
                                    <w:t xml:space="preserve"> in de energietransitie.</w:t>
                                  </w:r>
                                </w:p>
                              </w:tc>
                              <w:tc>
                                <w:tcPr>
                                  <w:tcW w:w="2552" w:type="dxa"/>
                                </w:tcPr>
                                <w:p w14:paraId="18100765" w14:textId="3A2281E3" w:rsidR="00D626F8" w:rsidRPr="00B4171C" w:rsidRDefault="00D626F8" w:rsidP="00B46251">
                                  <w:pPr>
                                    <w:pStyle w:val="Voetnoottekst"/>
                                    <w:rPr>
                                      <w:noProof/>
                                    </w:rPr>
                                  </w:pPr>
                                  <w:r>
                                    <w:rPr>
                                      <w:noProof/>
                                    </w:rPr>
                                    <w:t xml:space="preserve">niet voor </w:t>
                                  </w:r>
                                  <w:r w:rsidRPr="00603C68">
                                    <w:rPr>
                                      <w:noProof/>
                                    </w:rPr>
                                    <w:t xml:space="preserve">informatievoorziening in </w:t>
                                  </w:r>
                                  <w:r>
                                    <w:rPr>
                                      <w:noProof/>
                                    </w:rPr>
                                    <w:t xml:space="preserve">de energietransitie in </w:t>
                                  </w:r>
                                  <w:r w:rsidRPr="00603C68">
                                    <w:rPr>
                                      <w:noProof/>
                                    </w:rPr>
                                    <w:t>brede zin</w:t>
                                  </w:r>
                                  <w:r>
                                    <w:rPr>
                                      <w:noProof/>
                                    </w:rPr>
                                    <w:t>.</w:t>
                                  </w:r>
                                </w:p>
                              </w:tc>
                              <w:tc>
                                <w:tcPr>
                                  <w:tcW w:w="2310" w:type="dxa"/>
                                </w:tcPr>
                                <w:p w14:paraId="71361588" w14:textId="1D9959C4" w:rsidR="00D626F8" w:rsidRDefault="00D626F8" w:rsidP="00FC7FBF">
                                  <w:pPr>
                                    <w:pStyle w:val="Voetnoottekst"/>
                                    <w:rPr>
                                      <w:noProof/>
                                    </w:rPr>
                                  </w:pPr>
                                  <w:r>
                                    <w:rPr>
                                      <w:noProof/>
                                    </w:rPr>
                                    <w:t>Vivet kan wel betrokken worden bij bredere (strategische) discussies over de energietransitie.</w:t>
                                  </w:r>
                                </w:p>
                              </w:tc>
                            </w:tr>
                            <w:tr w:rsidR="00D626F8" w:rsidRPr="00B4171C" w14:paraId="6AE09322" w14:textId="77777777" w:rsidTr="00863C5A">
                              <w:trPr>
                                <w:trHeight w:val="520"/>
                              </w:trPr>
                              <w:tc>
                                <w:tcPr>
                                  <w:tcW w:w="1575" w:type="dxa"/>
                                </w:tcPr>
                                <w:p w14:paraId="5763232F" w14:textId="047B7F95" w:rsidR="00D626F8" w:rsidRDefault="00D626F8" w:rsidP="00B0027E">
                                  <w:pPr>
                                    <w:pStyle w:val="Voetnoottekst"/>
                                    <w:rPr>
                                      <w:noProof/>
                                    </w:rPr>
                                  </w:pPr>
                                  <w:r>
                                    <w:rPr>
                                      <w:noProof/>
                                    </w:rPr>
                                    <w:t>Vivet publiceert</w:t>
                                  </w:r>
                                </w:p>
                              </w:tc>
                              <w:tc>
                                <w:tcPr>
                                  <w:tcW w:w="2956" w:type="dxa"/>
                                </w:tcPr>
                                <w:p w14:paraId="1149A056" w14:textId="10DA1C5F" w:rsidR="00D626F8" w:rsidRDefault="00D626F8" w:rsidP="00B0027E">
                                  <w:pPr>
                                    <w:pStyle w:val="Voetnoottekst"/>
                                    <w:rPr>
                                      <w:rFonts w:ascii="Corbel" w:hAnsi="Corbel"/>
                                    </w:rPr>
                                  </w:pPr>
                                  <w:r w:rsidRPr="00B0027E">
                                    <w:rPr>
                                      <w:noProof/>
                                    </w:rPr>
                                    <w:t>projectresultaten met als onderdeel daarvan een advies over de borging en continuïteit van de projectresultaten</w:t>
                                  </w:r>
                                </w:p>
                              </w:tc>
                              <w:tc>
                                <w:tcPr>
                                  <w:tcW w:w="2552" w:type="dxa"/>
                                </w:tcPr>
                                <w:p w14:paraId="5098CA0C" w14:textId="1A7F268E" w:rsidR="00D626F8" w:rsidRDefault="00D626F8" w:rsidP="00B0027E">
                                  <w:pPr>
                                    <w:pStyle w:val="Voetnoottekst"/>
                                    <w:rPr>
                                      <w:rFonts w:ascii="Corbel" w:hAnsi="Corbel"/>
                                    </w:rPr>
                                  </w:pPr>
                                  <w:r>
                                    <w:rPr>
                                      <w:noProof/>
                                    </w:rPr>
                                    <w:t>geen onderliggende data, dit blijft de verantwoordelijkheid van bronhouders of portalen.</w:t>
                                  </w:r>
                                </w:p>
                              </w:tc>
                              <w:tc>
                                <w:tcPr>
                                  <w:tcW w:w="2310" w:type="dxa"/>
                                </w:tcPr>
                                <w:p w14:paraId="108C2127" w14:textId="77777777" w:rsidR="00D626F8" w:rsidRDefault="00D626F8" w:rsidP="00B0027E">
                                  <w:pPr>
                                    <w:pStyle w:val="Voetnoottekst"/>
                                    <w:rPr>
                                      <w:rFonts w:ascii="Corbel" w:hAnsi="Corbel"/>
                                    </w:rPr>
                                  </w:pPr>
                                </w:p>
                              </w:tc>
                            </w:tr>
                            <w:tr w:rsidR="00D626F8" w:rsidRPr="00B4171C" w14:paraId="5A4B23A8" w14:textId="42E4ECE1" w:rsidTr="00863C5A">
                              <w:trPr>
                                <w:trHeight w:val="520"/>
                              </w:trPr>
                              <w:tc>
                                <w:tcPr>
                                  <w:tcW w:w="1575" w:type="dxa"/>
                                </w:tcPr>
                                <w:p w14:paraId="2F30DD9F" w14:textId="6A65E98A" w:rsidR="00D626F8" w:rsidRDefault="00D626F8" w:rsidP="00B46251">
                                  <w:pPr>
                                    <w:pStyle w:val="Voetnoottekst"/>
                                    <w:rPr>
                                      <w:noProof/>
                                    </w:rPr>
                                  </w:pPr>
                                  <w:r>
                                    <w:rPr>
                                      <w:noProof/>
                                    </w:rPr>
                                    <w:t>Vivet focust</w:t>
                                  </w:r>
                                </w:p>
                              </w:tc>
                              <w:tc>
                                <w:tcPr>
                                  <w:tcW w:w="2956" w:type="dxa"/>
                                </w:tcPr>
                                <w:p w14:paraId="006EE1FE" w14:textId="54E96E20" w:rsidR="00D626F8" w:rsidRDefault="00D626F8" w:rsidP="00630EDC">
                                  <w:pPr>
                                    <w:pStyle w:val="Voetnoottekst"/>
                                    <w:rPr>
                                      <w:rFonts w:ascii="Corbel" w:hAnsi="Corbel"/>
                                    </w:rPr>
                                  </w:pPr>
                                  <w:r>
                                    <w:rPr>
                                      <w:rFonts w:ascii="Corbel" w:hAnsi="Corbel"/>
                                    </w:rPr>
                                    <w:t xml:space="preserve">op de </w:t>
                                  </w:r>
                                  <w:r w:rsidRPr="00FC318A">
                                    <w:rPr>
                                      <w:rFonts w:ascii="Corbel" w:hAnsi="Corbel"/>
                                    </w:rPr>
                                    <w:t>databehoefte voor de uitvoeringsplannen van de klimaattafels elektriciteit en de gebouwde omgeving</w:t>
                                  </w:r>
                                  <w:r>
                                    <w:rPr>
                                      <w:rFonts w:ascii="Corbel" w:hAnsi="Corbel"/>
                                    </w:rPr>
                                    <w:t>.</w:t>
                                  </w:r>
                                </w:p>
                              </w:tc>
                              <w:tc>
                                <w:tcPr>
                                  <w:tcW w:w="2552" w:type="dxa"/>
                                </w:tcPr>
                                <w:p w14:paraId="00B2E79F" w14:textId="556EA2AA" w:rsidR="00D626F8" w:rsidRPr="00C241BC" w:rsidRDefault="00D626F8" w:rsidP="00630EDC">
                                  <w:pPr>
                                    <w:pStyle w:val="Voetnoottekst"/>
                                    <w:rPr>
                                      <w:rFonts w:ascii="Corbel" w:hAnsi="Corbel"/>
                                    </w:rPr>
                                  </w:pPr>
                                  <w:r>
                                    <w:rPr>
                                      <w:rFonts w:ascii="Corbel" w:hAnsi="Corbel"/>
                                    </w:rPr>
                                    <w:t>voorlopig niet op de databehoefte voor de  uitvoeringsplannen van de klimaat</w:t>
                                  </w:r>
                                  <w:r w:rsidRPr="00FC318A">
                                    <w:rPr>
                                      <w:rFonts w:ascii="Corbel" w:hAnsi="Corbel"/>
                                    </w:rPr>
                                    <w:t>tafels</w:t>
                                  </w:r>
                                  <w:r>
                                    <w:rPr>
                                      <w:rFonts w:ascii="Corbel" w:hAnsi="Corbel"/>
                                    </w:rPr>
                                    <w:t xml:space="preserve"> </w:t>
                                  </w:r>
                                  <w:r w:rsidRPr="00FC318A">
                                    <w:rPr>
                                      <w:rFonts w:ascii="Corbel" w:hAnsi="Corbel"/>
                                    </w:rPr>
                                    <w:t>(industrie, landbouw</w:t>
                                  </w:r>
                                  <w:r>
                                    <w:rPr>
                                      <w:rFonts w:ascii="Corbel" w:hAnsi="Corbel"/>
                                    </w:rPr>
                                    <w:t xml:space="preserve"> en landgebruik, en mobiliteit.</w:t>
                                  </w:r>
                                </w:p>
                              </w:tc>
                              <w:tc>
                                <w:tcPr>
                                  <w:tcW w:w="2310" w:type="dxa"/>
                                </w:tcPr>
                                <w:p w14:paraId="5E9F6F58" w14:textId="77777777" w:rsidR="007368E0" w:rsidRDefault="00D626F8" w:rsidP="00863C5A">
                                  <w:pPr>
                                    <w:pStyle w:val="Voetnoottekst"/>
                                    <w:rPr>
                                      <w:rFonts w:ascii="Corbel" w:hAnsi="Corbel"/>
                                    </w:rPr>
                                  </w:pPr>
                                  <w:r>
                                    <w:rPr>
                                      <w:rFonts w:ascii="Corbel" w:hAnsi="Corbel"/>
                                    </w:rPr>
                                    <w:t>Vragen m.b.t. de andere klimaattafels kan Vivet mogelijk doorzetten naar of agenderen bij andere partijen.</w:t>
                                  </w:r>
                                </w:p>
                                <w:p w14:paraId="636051EC" w14:textId="65454B46" w:rsidR="00D626F8" w:rsidRDefault="007368E0" w:rsidP="009F5643">
                                  <w:pPr>
                                    <w:pStyle w:val="Voetnoottekst"/>
                                    <w:rPr>
                                      <w:rFonts w:ascii="Corbel" w:hAnsi="Corbel"/>
                                    </w:rPr>
                                  </w:pPr>
                                  <w:r w:rsidRPr="007368E0">
                                    <w:rPr>
                                      <w:rFonts w:ascii="Corbel" w:hAnsi="Corbel"/>
                                    </w:rPr>
                                    <w:t>Vivet heeft wel de ambitie concrete vragen vanuit de andere tafels op te pakken, mits er in aanvullend budget wordt voorzien.</w:t>
                                  </w:r>
                                </w:p>
                              </w:tc>
                            </w:tr>
                            <w:tr w:rsidR="00D626F8" w:rsidRPr="00B4171C" w14:paraId="3506F576" w14:textId="4DF76BCE" w:rsidTr="00863C5A">
                              <w:trPr>
                                <w:trHeight w:val="820"/>
                              </w:trPr>
                              <w:tc>
                                <w:tcPr>
                                  <w:tcW w:w="1575" w:type="dxa"/>
                                </w:tcPr>
                                <w:p w14:paraId="718D779C" w14:textId="77777777" w:rsidR="00D626F8" w:rsidRPr="00B4171C" w:rsidRDefault="00D626F8" w:rsidP="00B46251">
                                  <w:pPr>
                                    <w:pStyle w:val="Voetnoottekst"/>
                                    <w:rPr>
                                      <w:noProof/>
                                    </w:rPr>
                                  </w:pPr>
                                  <w:r>
                                    <w:rPr>
                                      <w:noProof/>
                                    </w:rPr>
                                    <w:t xml:space="preserve">Vivet </w:t>
                                  </w:r>
                                </w:p>
                              </w:tc>
                              <w:tc>
                                <w:tcPr>
                                  <w:tcW w:w="2956" w:type="dxa"/>
                                </w:tcPr>
                                <w:p w14:paraId="5085C4A1" w14:textId="2A5A8EBB" w:rsidR="00D626F8" w:rsidRDefault="00D626F8" w:rsidP="00630EDC">
                                  <w:pPr>
                                    <w:pStyle w:val="Voetnoottekst"/>
                                    <w:rPr>
                                      <w:noProof/>
                                    </w:rPr>
                                  </w:pPr>
                                  <w:r>
                                    <w:rPr>
                                      <w:noProof/>
                                    </w:rPr>
                                    <w:t>stimuleert en initieert stucturele dataverbetervoorstellen</w:t>
                                  </w:r>
                                  <w:r w:rsidRPr="00B4171C">
                                    <w:rPr>
                                      <w:noProof/>
                                    </w:rPr>
                                    <w:t xml:space="preserve"> t.b.v. o.a. beleid en uitvoering, monitoring </w:t>
                                  </w:r>
                                  <w:r>
                                    <w:rPr>
                                      <w:noProof/>
                                    </w:rPr>
                                    <w:t xml:space="preserve">en </w:t>
                                  </w:r>
                                  <w:r w:rsidRPr="00B4171C">
                                    <w:rPr>
                                      <w:noProof/>
                                    </w:rPr>
                                    <w:t>input voor modellen</w:t>
                                  </w:r>
                                </w:p>
                              </w:tc>
                              <w:tc>
                                <w:tcPr>
                                  <w:tcW w:w="2552" w:type="dxa"/>
                                </w:tcPr>
                                <w:p w14:paraId="5B329521" w14:textId="615CE63D" w:rsidR="00D626F8" w:rsidRPr="00B4171C" w:rsidRDefault="00D626F8" w:rsidP="00B46251">
                                  <w:pPr>
                                    <w:pStyle w:val="Voetnoottekst"/>
                                    <w:rPr>
                                      <w:noProof/>
                                    </w:rPr>
                                  </w:pPr>
                                  <w:r>
                                    <w:rPr>
                                      <w:noProof/>
                                    </w:rPr>
                                    <w:t>beantwoordt geen ad-hoc vragen over de energietransitie</w:t>
                                  </w:r>
                                </w:p>
                              </w:tc>
                              <w:tc>
                                <w:tcPr>
                                  <w:tcW w:w="2310" w:type="dxa"/>
                                </w:tcPr>
                                <w:p w14:paraId="27EFADEE" w14:textId="15D49DC2" w:rsidR="00D626F8" w:rsidRDefault="00D626F8" w:rsidP="00B0027E">
                                  <w:pPr>
                                    <w:pStyle w:val="Voetnoottekst"/>
                                    <w:rPr>
                                      <w:noProof/>
                                    </w:rPr>
                                  </w:pPr>
                                  <w:r>
                                    <w:rPr>
                                      <w:noProof/>
                                    </w:rPr>
                                    <w:t>a</w:t>
                                  </w:r>
                                  <w:r w:rsidRPr="00B0027E">
                                    <w:rPr>
                                      <w:noProof/>
                                    </w:rPr>
                                    <w:t>d-hoc vragen worden via de programmaraad naar de Vivet-partijen doorgeleid</w:t>
                                  </w:r>
                                  <w:r>
                                    <w:rPr>
                                      <w:noProof/>
                                    </w:rPr>
                                    <w:t>.</w:t>
                                  </w:r>
                                </w:p>
                              </w:tc>
                            </w:tr>
                            <w:tr w:rsidR="00D626F8" w:rsidRPr="00B4171C" w14:paraId="57295BA2" w14:textId="3F7A6633" w:rsidTr="00863C5A">
                              <w:trPr>
                                <w:trHeight w:val="820"/>
                              </w:trPr>
                              <w:tc>
                                <w:tcPr>
                                  <w:tcW w:w="1575" w:type="dxa"/>
                                </w:tcPr>
                                <w:p w14:paraId="5AC30BDB" w14:textId="77777777" w:rsidR="00D626F8" w:rsidRPr="00B4171C" w:rsidRDefault="00D626F8" w:rsidP="00B46251">
                                  <w:pPr>
                                    <w:pStyle w:val="Voetnoottekst"/>
                                    <w:rPr>
                                      <w:noProof/>
                                    </w:rPr>
                                  </w:pPr>
                                </w:p>
                              </w:tc>
                              <w:tc>
                                <w:tcPr>
                                  <w:tcW w:w="2956" w:type="dxa"/>
                                </w:tcPr>
                                <w:p w14:paraId="3534E484" w14:textId="19C134BD" w:rsidR="00D626F8" w:rsidRDefault="00D626F8" w:rsidP="00630EDC">
                                  <w:pPr>
                                    <w:pStyle w:val="Voetnoottekst"/>
                                    <w:rPr>
                                      <w:noProof/>
                                    </w:rPr>
                                  </w:pPr>
                                  <w:r>
                                    <w:rPr>
                                      <w:noProof/>
                                    </w:rPr>
                                    <w:t xml:space="preserve">pakt vragen op die een nieuwe databewerking met zich meebrengen en leiden tot een nieuwe dataset, een koppeling tussen data, of statistiek, </w:t>
                                  </w:r>
                                  <w:r w:rsidRPr="00F747B0">
                                    <w:rPr>
                                      <w:noProof/>
                                    </w:rPr>
                                    <w:t>inclusief de landelijke voorzieningen waarvoor meerdere bronhouders gelden (bv</w:t>
                                  </w:r>
                                  <w:r>
                                    <w:rPr>
                                      <w:noProof/>
                                    </w:rPr>
                                    <w:t>.</w:t>
                                  </w:r>
                                  <w:r w:rsidRPr="00F747B0">
                                    <w:rPr>
                                      <w:noProof/>
                                    </w:rPr>
                                    <w:t xml:space="preserve"> BAG, BGT, KLIC)</w:t>
                                  </w:r>
                                </w:p>
                              </w:tc>
                              <w:tc>
                                <w:tcPr>
                                  <w:tcW w:w="2552" w:type="dxa"/>
                                </w:tcPr>
                                <w:p w14:paraId="07AAAF6C" w14:textId="3D551956" w:rsidR="00D626F8" w:rsidRPr="00B4171C" w:rsidRDefault="00D626F8" w:rsidP="008A468B">
                                  <w:pPr>
                                    <w:pStyle w:val="Voetnoottekst"/>
                                    <w:rPr>
                                      <w:noProof/>
                                    </w:rPr>
                                  </w:pPr>
                                  <w:r>
                                    <w:rPr>
                                      <w:noProof/>
                                    </w:rPr>
                                    <w:t>pakt geen vragen op m.b.t. actualisering van bestaande producten.</w:t>
                                  </w:r>
                                  <w:r w:rsidRPr="006A0DB2">
                                    <w:rPr>
                                      <w:rFonts w:ascii="Corbel" w:hAnsi="Corbel"/>
                                      <w:color w:val="FF0000"/>
                                    </w:rPr>
                                    <w:t xml:space="preserve"> </w:t>
                                  </w:r>
                                  <w:r w:rsidRPr="00F747B0">
                                    <w:rPr>
                                      <w:rFonts w:ascii="Corbel" w:hAnsi="Corbel"/>
                                    </w:rPr>
                                    <w:t>Vivet zal wel bevorderen dat periodieke actualisatie van verbeterde data een reguliere taak wordt van een daartoe geëigende organisatie, zoals CBS, Kadaster, e.d</w:t>
                                  </w:r>
                                  <w:r>
                                    <w:rPr>
                                      <w:rFonts w:ascii="Corbel" w:hAnsi="Corbel"/>
                                    </w:rPr>
                                    <w:t>.</w:t>
                                  </w:r>
                                </w:p>
                              </w:tc>
                              <w:tc>
                                <w:tcPr>
                                  <w:tcW w:w="2310" w:type="dxa"/>
                                </w:tcPr>
                                <w:p w14:paraId="55AF9A87" w14:textId="56052D5B" w:rsidR="00D626F8" w:rsidRDefault="00D626F8" w:rsidP="00B46251">
                                  <w:pPr>
                                    <w:pStyle w:val="Voetnoottekst"/>
                                    <w:rPr>
                                      <w:noProof/>
                                    </w:rPr>
                                  </w:pPr>
                                </w:p>
                              </w:tc>
                            </w:tr>
                            <w:tr w:rsidR="00D626F8" w:rsidRPr="00B4171C" w14:paraId="1B5CD68F" w14:textId="4CC80B61" w:rsidTr="00863C5A">
                              <w:trPr>
                                <w:trHeight w:val="260"/>
                              </w:trPr>
                              <w:tc>
                                <w:tcPr>
                                  <w:tcW w:w="1575" w:type="dxa"/>
                                </w:tcPr>
                                <w:p w14:paraId="68AD3D2D" w14:textId="77777777" w:rsidR="00D626F8" w:rsidRPr="00B4171C" w:rsidRDefault="00D626F8" w:rsidP="00B46251">
                                  <w:pPr>
                                    <w:pStyle w:val="Voetnoottekst"/>
                                    <w:rPr>
                                      <w:noProof/>
                                    </w:rPr>
                                  </w:pPr>
                                </w:p>
                              </w:tc>
                              <w:tc>
                                <w:tcPr>
                                  <w:tcW w:w="2956" w:type="dxa"/>
                                </w:tcPr>
                                <w:p w14:paraId="38E70B09" w14:textId="4EFB39C3" w:rsidR="00D626F8" w:rsidRDefault="00D626F8" w:rsidP="00630EDC">
                                  <w:pPr>
                                    <w:pStyle w:val="Voetnoottekst"/>
                                    <w:rPr>
                                      <w:noProof/>
                                    </w:rPr>
                                  </w:pPr>
                                  <w:r>
                                    <w:rPr>
                                      <w:noProof/>
                                    </w:rPr>
                                    <w:t>zorgt voor a</w:t>
                                  </w:r>
                                  <w:r w:rsidRPr="00B4171C">
                                    <w:rPr>
                                      <w:noProof/>
                                    </w:rPr>
                                    <w:t>fstemmen</w:t>
                                  </w:r>
                                  <w:r>
                                    <w:rPr>
                                      <w:noProof/>
                                    </w:rPr>
                                    <w:t>,</w:t>
                                  </w:r>
                                  <w:r w:rsidRPr="00B4171C">
                                    <w:rPr>
                                      <w:noProof/>
                                    </w:rPr>
                                    <w:t>harmoniseren</w:t>
                                  </w:r>
                                  <w:r>
                                    <w:rPr>
                                      <w:noProof/>
                                    </w:rPr>
                                    <w:t xml:space="preserve"> en ontsluiten</w:t>
                                  </w:r>
                                  <w:r w:rsidRPr="00B4171C">
                                    <w:rPr>
                                      <w:noProof/>
                                    </w:rPr>
                                    <w:t xml:space="preserve"> van data, </w:t>
                                  </w:r>
                                  <w:r>
                                    <w:rPr>
                                      <w:noProof/>
                                    </w:rPr>
                                    <w:t>die nodig zijn voor modellen.</w:t>
                                  </w:r>
                                </w:p>
                              </w:tc>
                              <w:tc>
                                <w:tcPr>
                                  <w:tcW w:w="2552" w:type="dxa"/>
                                </w:tcPr>
                                <w:p w14:paraId="5910D3B1" w14:textId="40FA7D46" w:rsidR="00D626F8" w:rsidRPr="00B4171C" w:rsidRDefault="00D626F8" w:rsidP="00B46251">
                                  <w:pPr>
                                    <w:pStyle w:val="Voetnoottekst"/>
                                    <w:rPr>
                                      <w:noProof/>
                                    </w:rPr>
                                  </w:pPr>
                                  <w:r>
                                    <w:rPr>
                                      <w:noProof/>
                                    </w:rPr>
                                    <w:t xml:space="preserve">maakt geen </w:t>
                                  </w:r>
                                  <w:r w:rsidRPr="00B4171C">
                                    <w:rPr>
                                      <w:noProof/>
                                    </w:rPr>
                                    <w:t>(</w:t>
                                  </w:r>
                                  <w:r>
                                    <w:rPr>
                                      <w:noProof/>
                                    </w:rPr>
                                    <w:t>v</w:t>
                                  </w:r>
                                  <w:r w:rsidRPr="00B4171C">
                                    <w:rPr>
                                      <w:noProof/>
                                    </w:rPr>
                                    <w:t xml:space="preserve">oorspel)modellen </w:t>
                                  </w:r>
                                </w:p>
                              </w:tc>
                              <w:tc>
                                <w:tcPr>
                                  <w:tcW w:w="2310" w:type="dxa"/>
                                </w:tcPr>
                                <w:p w14:paraId="31695604" w14:textId="77777777" w:rsidR="00D626F8" w:rsidRDefault="00D626F8" w:rsidP="00B46251">
                                  <w:pPr>
                                    <w:pStyle w:val="Voetnoottekst"/>
                                    <w:rPr>
                                      <w:noProof/>
                                    </w:rPr>
                                  </w:pPr>
                                </w:p>
                              </w:tc>
                            </w:tr>
                          </w:tbl>
                          <w:p w14:paraId="539FE39F" w14:textId="77777777" w:rsidR="00D626F8" w:rsidRDefault="00D626F8" w:rsidP="004A78F5">
                            <w:pPr>
                              <w:pStyle w:val="Voetnoottekst"/>
                              <w:rPr>
                                <w:noProof/>
                                <w:lang w:eastAsia="nl-NL"/>
                              </w:rPr>
                            </w:pPr>
                          </w:p>
                          <w:p w14:paraId="37EC2307" w14:textId="77777777" w:rsidR="00D626F8" w:rsidRDefault="00D62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91663" id="_x0000_t202" coordsize="21600,21600" o:spt="202" path="m,l,21600r21600,l21600,xe">
                <v:stroke joinstyle="miter"/>
                <v:path gradientshapeok="t" o:connecttype="rect"/>
              </v:shapetype>
              <v:shape id="Tekstvak 2" o:spid="_x0000_s1026" type="#_x0000_t202" style="position:absolute;margin-left:0;margin-top:0;width:485.25pt;height:62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">
                <v:textbox>
                  <w:txbxContent>
                    <w:p w14:paraId="6C2389B3" w14:textId="77777777" w:rsidR="00D626F8" w:rsidRDefault="00D626F8" w:rsidP="004A78F5">
                      <w:pPr>
                        <w:pStyle w:val="Normaalweb"/>
                        <w:spacing w:before="200" w:beforeAutospacing="0" w:after="0" w:afterAutospacing="0" w:line="216" w:lineRule="auto"/>
                        <w:rPr>
                          <w:rFonts w:ascii="Corbel" w:eastAsiaTheme="minorHAnsi" w:hAnsi="Corbel" w:cs="Calibri"/>
                          <w:b/>
                          <w:i/>
                          <w:sz w:val="20"/>
                          <w:szCs w:val="20"/>
                          <w:lang w:eastAsia="en-US"/>
                        </w:rPr>
                      </w:pPr>
                      <w:r>
                        <w:rPr>
                          <w:rFonts w:ascii="Corbel" w:eastAsiaTheme="minorHAnsi" w:hAnsi="Corbel" w:cs="Calibri"/>
                          <w:b/>
                          <w:i/>
                          <w:sz w:val="20"/>
                          <w:szCs w:val="20"/>
                          <w:lang w:eastAsia="en-US"/>
                        </w:rPr>
                        <w:t>Kader: Wat doet/is Vivet</w:t>
                      </w:r>
                      <w:r w:rsidRPr="00954C14">
                        <w:rPr>
                          <w:rFonts w:ascii="Corbel" w:eastAsiaTheme="minorHAnsi" w:hAnsi="Corbel" w:cs="Calibri"/>
                          <w:b/>
                          <w:i/>
                          <w:sz w:val="20"/>
                          <w:szCs w:val="20"/>
                          <w:lang w:eastAsia="en-US"/>
                        </w:rPr>
                        <w:t xml:space="preserve"> wel, wat niet? </w:t>
                      </w:r>
                    </w:p>
                    <w:p w14:paraId="3BFE8BD0" w14:textId="77777777" w:rsidR="00D626F8" w:rsidRDefault="00D626F8" w:rsidP="004A78F5">
                      <w:pPr>
                        <w:spacing w:after="200" w:line="276" w:lineRule="auto"/>
                        <w:rPr>
                          <w:rFonts w:ascii="Corbel" w:hAnsi="Corbel"/>
                          <w:sz w:val="20"/>
                          <w:szCs w:val="20"/>
                        </w:rPr>
                      </w:pPr>
                      <w:r w:rsidRPr="00603C68">
                        <w:rPr>
                          <w:rFonts w:ascii="Corbel" w:hAnsi="Corbel"/>
                          <w:sz w:val="20"/>
                          <w:szCs w:val="20"/>
                        </w:rPr>
                        <w:t xml:space="preserve">Niet alle </w:t>
                      </w:r>
                      <w:r>
                        <w:rPr>
                          <w:rFonts w:ascii="Corbel" w:hAnsi="Corbel"/>
                          <w:sz w:val="20"/>
                          <w:szCs w:val="20"/>
                        </w:rPr>
                        <w:t xml:space="preserve">energietransitie-gerelateerde </w:t>
                      </w:r>
                      <w:r w:rsidRPr="00603C68">
                        <w:rPr>
                          <w:rFonts w:ascii="Corbel" w:hAnsi="Corbel"/>
                          <w:sz w:val="20"/>
                          <w:szCs w:val="20"/>
                        </w:rPr>
                        <w:t>vr</w:t>
                      </w:r>
                      <w:r>
                        <w:rPr>
                          <w:rFonts w:ascii="Corbel" w:hAnsi="Corbel"/>
                          <w:sz w:val="20"/>
                          <w:szCs w:val="20"/>
                        </w:rPr>
                        <w:t>a</w:t>
                      </w:r>
                      <w:r w:rsidRPr="00603C68">
                        <w:rPr>
                          <w:rFonts w:ascii="Corbel" w:hAnsi="Corbel"/>
                          <w:sz w:val="20"/>
                          <w:szCs w:val="20"/>
                        </w:rPr>
                        <w:t>g</w:t>
                      </w:r>
                      <w:r>
                        <w:rPr>
                          <w:rFonts w:ascii="Corbel" w:hAnsi="Corbel"/>
                          <w:sz w:val="20"/>
                          <w:szCs w:val="20"/>
                        </w:rPr>
                        <w:t>e</w:t>
                      </w:r>
                      <w:r w:rsidRPr="00603C68">
                        <w:rPr>
                          <w:rFonts w:ascii="Corbel" w:hAnsi="Corbel"/>
                          <w:sz w:val="20"/>
                          <w:szCs w:val="20"/>
                        </w:rPr>
                        <w:t>n kunnen word</w:t>
                      </w:r>
                      <w:r>
                        <w:rPr>
                          <w:rFonts w:ascii="Corbel" w:hAnsi="Corbel"/>
                          <w:sz w:val="20"/>
                          <w:szCs w:val="20"/>
                        </w:rPr>
                        <w:t>en</w:t>
                      </w:r>
                      <w:r w:rsidRPr="00603C68">
                        <w:rPr>
                          <w:rFonts w:ascii="Corbel" w:hAnsi="Corbel"/>
                          <w:sz w:val="20"/>
                          <w:szCs w:val="20"/>
                        </w:rPr>
                        <w:t xml:space="preserve"> opgepakt door Vivet</w:t>
                      </w:r>
                      <w:r>
                        <w:rPr>
                          <w:rFonts w:ascii="Corbel" w:hAnsi="Corbel"/>
                          <w:sz w:val="20"/>
                          <w:szCs w:val="20"/>
                        </w:rPr>
                        <w:t>. Kort gezegd pakt Vivet data-vragen op die:</w:t>
                      </w:r>
                    </w:p>
                    <w:p w14:paraId="2ADEC2A8" w14:textId="49400391" w:rsidR="00D626F8" w:rsidRPr="000F2ABA" w:rsidRDefault="00D626F8" w:rsidP="000F2ABA">
                      <w:pPr>
                        <w:pStyle w:val="Geenafstand"/>
                        <w:rPr>
                          <w:rFonts w:ascii="Corbel" w:hAnsi="Corbel"/>
                          <w:sz w:val="20"/>
                          <w:szCs w:val="20"/>
                        </w:rPr>
                      </w:pPr>
                      <w:r w:rsidRPr="000F2ABA">
                        <w:rPr>
                          <w:rFonts w:ascii="Corbel" w:hAnsi="Corbel"/>
                          <w:sz w:val="20"/>
                          <w:szCs w:val="20"/>
                        </w:rPr>
                        <w:t>a) innovatief zijn (moeten leiden</w:t>
                      </w:r>
                      <w:r>
                        <w:rPr>
                          <w:rFonts w:ascii="Corbel" w:hAnsi="Corbel"/>
                          <w:sz w:val="20"/>
                          <w:szCs w:val="20"/>
                        </w:rPr>
                        <w:t xml:space="preserve"> tot nieuwe data, statistiek of afspraken), of</w:t>
                      </w:r>
                    </w:p>
                    <w:p w14:paraId="08513EEF" w14:textId="5DDEB661" w:rsidR="00D626F8" w:rsidRPr="000F2ABA" w:rsidRDefault="00D626F8" w:rsidP="000F2ABA">
                      <w:pPr>
                        <w:pStyle w:val="Geenafstand"/>
                        <w:rPr>
                          <w:rFonts w:ascii="Corbel" w:hAnsi="Corbel"/>
                          <w:sz w:val="20"/>
                          <w:szCs w:val="20"/>
                        </w:rPr>
                      </w:pPr>
                      <w:r w:rsidRPr="000F2ABA">
                        <w:rPr>
                          <w:rFonts w:ascii="Corbel" w:hAnsi="Corbel"/>
                          <w:sz w:val="20"/>
                          <w:szCs w:val="20"/>
                        </w:rPr>
                        <w:t>b) structurele knelpunten oplossen</w:t>
                      </w:r>
                      <w:r>
                        <w:rPr>
                          <w:rFonts w:ascii="Corbel" w:hAnsi="Corbel"/>
                          <w:sz w:val="20"/>
                          <w:szCs w:val="20"/>
                        </w:rPr>
                        <w:t>, of</w:t>
                      </w:r>
                    </w:p>
                    <w:p w14:paraId="2A6681AE" w14:textId="5C05D185" w:rsidR="00D626F8" w:rsidRDefault="00D626F8" w:rsidP="000F2ABA">
                      <w:pPr>
                        <w:pStyle w:val="Geenafstand"/>
                        <w:rPr>
                          <w:rFonts w:ascii="Corbel" w:hAnsi="Corbel"/>
                          <w:sz w:val="20"/>
                          <w:szCs w:val="20"/>
                        </w:rPr>
                      </w:pPr>
                      <w:r w:rsidRPr="000F2ABA">
                        <w:rPr>
                          <w:rFonts w:ascii="Corbel" w:hAnsi="Corbel"/>
                          <w:sz w:val="20"/>
                          <w:szCs w:val="20"/>
                        </w:rPr>
                        <w:t xml:space="preserve">c) waarvoor samenwerking tussen </w:t>
                      </w:r>
                      <w:r>
                        <w:rPr>
                          <w:rFonts w:ascii="Corbel" w:hAnsi="Corbel"/>
                          <w:sz w:val="20"/>
                          <w:szCs w:val="20"/>
                        </w:rPr>
                        <w:t>meerdere</w:t>
                      </w:r>
                      <w:r w:rsidRPr="000F2ABA">
                        <w:rPr>
                          <w:rFonts w:ascii="Corbel" w:hAnsi="Corbel"/>
                          <w:sz w:val="20"/>
                          <w:szCs w:val="20"/>
                        </w:rPr>
                        <w:t xml:space="preserve"> partijen onontbeerlijk is.</w:t>
                      </w:r>
                    </w:p>
                    <w:p w14:paraId="3989A82F" w14:textId="6493400F" w:rsidR="00D626F8" w:rsidRPr="00B56C2B" w:rsidRDefault="00D626F8" w:rsidP="00B56C2B">
                      <w:pPr>
                        <w:rPr>
                          <w:rFonts w:ascii="Corbel" w:hAnsi="Corbel"/>
                          <w:i/>
                          <w:color w:val="FF0000"/>
                          <w:sz w:val="20"/>
                          <w:szCs w:val="20"/>
                        </w:rPr>
                      </w:pP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75"/>
                        <w:gridCol w:w="2956"/>
                        <w:gridCol w:w="2552"/>
                        <w:gridCol w:w="2310"/>
                      </w:tblGrid>
                      <w:tr w:rsidR="00D626F8" w:rsidRPr="00B4171C" w14:paraId="56441B65" w14:textId="600758FC" w:rsidTr="00863C5A">
                        <w:trPr>
                          <w:trHeight w:val="260"/>
                        </w:trPr>
                        <w:tc>
                          <w:tcPr>
                            <w:tcW w:w="1575" w:type="dxa"/>
                          </w:tcPr>
                          <w:p w14:paraId="7105E0D9" w14:textId="77777777" w:rsidR="00D626F8" w:rsidRPr="00B4171C" w:rsidRDefault="00D626F8" w:rsidP="00B46251">
                            <w:pPr>
                              <w:pStyle w:val="Voetnoottekst"/>
                              <w:rPr>
                                <w:b/>
                                <w:bCs/>
                                <w:noProof/>
                              </w:rPr>
                            </w:pPr>
                          </w:p>
                        </w:tc>
                        <w:tc>
                          <w:tcPr>
                            <w:tcW w:w="2956" w:type="dxa"/>
                          </w:tcPr>
                          <w:p w14:paraId="311F711D" w14:textId="78AA8F48" w:rsidR="00D626F8" w:rsidRPr="00B4171C" w:rsidRDefault="00D626F8" w:rsidP="00B46251">
                            <w:pPr>
                              <w:pStyle w:val="Voetnoottekst"/>
                              <w:rPr>
                                <w:b/>
                                <w:bCs/>
                                <w:noProof/>
                              </w:rPr>
                            </w:pPr>
                            <w:r w:rsidRPr="00B4171C">
                              <w:rPr>
                                <w:b/>
                                <w:bCs/>
                                <w:noProof/>
                              </w:rPr>
                              <w:t>WEL</w:t>
                            </w:r>
                          </w:p>
                        </w:tc>
                        <w:tc>
                          <w:tcPr>
                            <w:tcW w:w="2552" w:type="dxa"/>
                            <w:noWrap/>
                            <w:hideMark/>
                          </w:tcPr>
                          <w:p w14:paraId="098FD381" w14:textId="0686E374" w:rsidR="00D626F8" w:rsidRPr="00B4171C" w:rsidRDefault="00D626F8" w:rsidP="00B46251">
                            <w:pPr>
                              <w:pStyle w:val="Voetnoottekst"/>
                              <w:rPr>
                                <w:b/>
                                <w:bCs/>
                                <w:noProof/>
                              </w:rPr>
                            </w:pPr>
                            <w:r w:rsidRPr="00B4171C">
                              <w:rPr>
                                <w:b/>
                                <w:bCs/>
                                <w:noProof/>
                              </w:rPr>
                              <w:t>NIET</w:t>
                            </w:r>
                          </w:p>
                        </w:tc>
                        <w:tc>
                          <w:tcPr>
                            <w:tcW w:w="2310" w:type="dxa"/>
                          </w:tcPr>
                          <w:p w14:paraId="14ED96D0" w14:textId="5F0DE4B2" w:rsidR="00D626F8" w:rsidRPr="00B4171C" w:rsidRDefault="00D626F8" w:rsidP="00B46251">
                            <w:pPr>
                              <w:pStyle w:val="Voetnoottekst"/>
                              <w:rPr>
                                <w:b/>
                                <w:bCs/>
                                <w:noProof/>
                              </w:rPr>
                            </w:pPr>
                            <w:r>
                              <w:rPr>
                                <w:b/>
                                <w:bCs/>
                                <w:noProof/>
                              </w:rPr>
                              <w:t>OPMERKING</w:t>
                            </w:r>
                          </w:p>
                        </w:tc>
                      </w:tr>
                      <w:tr w:rsidR="00D626F8" w:rsidRPr="00B4171C" w14:paraId="761354E3" w14:textId="79BF662D" w:rsidTr="00863C5A">
                        <w:trPr>
                          <w:trHeight w:val="311"/>
                        </w:trPr>
                        <w:tc>
                          <w:tcPr>
                            <w:tcW w:w="1575" w:type="dxa"/>
                          </w:tcPr>
                          <w:p w14:paraId="0DDBD739" w14:textId="77777777" w:rsidR="00D626F8" w:rsidRDefault="00D626F8" w:rsidP="00B46251">
                            <w:pPr>
                              <w:pStyle w:val="Voetnoottekst"/>
                              <w:rPr>
                                <w:noProof/>
                              </w:rPr>
                            </w:pPr>
                            <w:r>
                              <w:rPr>
                                <w:noProof/>
                              </w:rPr>
                              <w:t xml:space="preserve">Vivet is </w:t>
                            </w:r>
                          </w:p>
                        </w:tc>
                        <w:tc>
                          <w:tcPr>
                            <w:tcW w:w="2956" w:type="dxa"/>
                          </w:tcPr>
                          <w:p w14:paraId="10318D9C" w14:textId="01BD3AC4" w:rsidR="00D626F8" w:rsidRDefault="00D626F8" w:rsidP="00B46251">
                            <w:pPr>
                              <w:pStyle w:val="Voetnoottekst"/>
                              <w:rPr>
                                <w:noProof/>
                              </w:rPr>
                            </w:pPr>
                            <w:r>
                              <w:rPr>
                                <w:noProof/>
                              </w:rPr>
                              <w:t>een g</w:t>
                            </w:r>
                            <w:r w:rsidRPr="00B4171C">
                              <w:rPr>
                                <w:noProof/>
                              </w:rPr>
                              <w:t xml:space="preserve">ezamenlijk ontwikkelprogramma. </w:t>
                            </w:r>
                          </w:p>
                        </w:tc>
                        <w:tc>
                          <w:tcPr>
                            <w:tcW w:w="2552" w:type="dxa"/>
                            <w:hideMark/>
                          </w:tcPr>
                          <w:p w14:paraId="45DC5DE7" w14:textId="00C8E2E4" w:rsidR="00D626F8" w:rsidRPr="00B4171C" w:rsidRDefault="00D626F8" w:rsidP="00B46251">
                            <w:pPr>
                              <w:pStyle w:val="Voetnoottekst"/>
                              <w:rPr>
                                <w:noProof/>
                              </w:rPr>
                            </w:pPr>
                            <w:r>
                              <w:rPr>
                                <w:noProof/>
                              </w:rPr>
                              <w:t xml:space="preserve">geen </w:t>
                            </w:r>
                            <w:r w:rsidRPr="00B4171C">
                              <w:rPr>
                                <w:noProof/>
                              </w:rPr>
                              <w:t>rechtspersoon / organisatie / financier</w:t>
                            </w:r>
                            <w:r>
                              <w:rPr>
                                <w:noProof/>
                              </w:rPr>
                              <w:t>.</w:t>
                            </w:r>
                          </w:p>
                        </w:tc>
                        <w:tc>
                          <w:tcPr>
                            <w:tcW w:w="2310" w:type="dxa"/>
                          </w:tcPr>
                          <w:p w14:paraId="3EBFCA87" w14:textId="4AC20D97" w:rsidR="00D626F8" w:rsidRDefault="00D626F8" w:rsidP="00B46251">
                            <w:pPr>
                              <w:pStyle w:val="Voetnoottekst"/>
                              <w:rPr>
                                <w:noProof/>
                              </w:rPr>
                            </w:pPr>
                          </w:p>
                        </w:tc>
                      </w:tr>
                      <w:tr w:rsidR="00D626F8" w:rsidRPr="00B4171C" w14:paraId="089AA176" w14:textId="5EC97262" w:rsidTr="00863C5A">
                        <w:trPr>
                          <w:trHeight w:val="520"/>
                        </w:trPr>
                        <w:tc>
                          <w:tcPr>
                            <w:tcW w:w="1575" w:type="dxa"/>
                          </w:tcPr>
                          <w:p w14:paraId="5EAC6E4A" w14:textId="77777777" w:rsidR="00D626F8" w:rsidRDefault="00D626F8" w:rsidP="00B46251">
                            <w:pPr>
                              <w:pStyle w:val="Voetnoottekst"/>
                              <w:rPr>
                                <w:noProof/>
                              </w:rPr>
                            </w:pPr>
                            <w:r>
                              <w:rPr>
                                <w:noProof/>
                              </w:rPr>
                              <w:t xml:space="preserve">Vivet zorgt </w:t>
                            </w:r>
                          </w:p>
                        </w:tc>
                        <w:tc>
                          <w:tcPr>
                            <w:tcW w:w="2956" w:type="dxa"/>
                          </w:tcPr>
                          <w:p w14:paraId="508583B8" w14:textId="17D190D7" w:rsidR="00D626F8" w:rsidRDefault="00D626F8" w:rsidP="00863C5A">
                            <w:pPr>
                              <w:pStyle w:val="Voetnoottekst"/>
                              <w:rPr>
                                <w:noProof/>
                              </w:rPr>
                            </w:pPr>
                            <w:r>
                              <w:rPr>
                                <w:noProof/>
                              </w:rPr>
                              <w:t>voor data, vraag- en procesgestuurde verbetering in de i</w:t>
                            </w:r>
                            <w:r w:rsidRPr="00B4171C">
                              <w:rPr>
                                <w:noProof/>
                              </w:rPr>
                              <w:t>nformatievoorziening</w:t>
                            </w:r>
                            <w:r>
                              <w:rPr>
                                <w:noProof/>
                              </w:rPr>
                              <w:t xml:space="preserve"> in de energietransitie.</w:t>
                            </w:r>
                          </w:p>
                        </w:tc>
                        <w:tc>
                          <w:tcPr>
                            <w:tcW w:w="2552" w:type="dxa"/>
                          </w:tcPr>
                          <w:p w14:paraId="18100765" w14:textId="3A2281E3" w:rsidR="00D626F8" w:rsidRPr="00B4171C" w:rsidRDefault="00D626F8" w:rsidP="00B46251">
                            <w:pPr>
                              <w:pStyle w:val="Voetnoottekst"/>
                              <w:rPr>
                                <w:noProof/>
                              </w:rPr>
                            </w:pPr>
                            <w:r>
                              <w:rPr>
                                <w:noProof/>
                              </w:rPr>
                              <w:t xml:space="preserve">niet voor </w:t>
                            </w:r>
                            <w:r w:rsidRPr="00603C68">
                              <w:rPr>
                                <w:noProof/>
                              </w:rPr>
                              <w:t xml:space="preserve">informatievoorziening in </w:t>
                            </w:r>
                            <w:r>
                              <w:rPr>
                                <w:noProof/>
                              </w:rPr>
                              <w:t xml:space="preserve">de energietransitie in </w:t>
                            </w:r>
                            <w:r w:rsidRPr="00603C68">
                              <w:rPr>
                                <w:noProof/>
                              </w:rPr>
                              <w:t>brede zin</w:t>
                            </w:r>
                            <w:r>
                              <w:rPr>
                                <w:noProof/>
                              </w:rPr>
                              <w:t>.</w:t>
                            </w:r>
                          </w:p>
                        </w:tc>
                        <w:tc>
                          <w:tcPr>
                            <w:tcW w:w="2310" w:type="dxa"/>
                          </w:tcPr>
                          <w:p w14:paraId="71361588" w14:textId="1D9959C4" w:rsidR="00D626F8" w:rsidRDefault="00D626F8" w:rsidP="00FC7FBF">
                            <w:pPr>
                              <w:pStyle w:val="Voetnoottekst"/>
                              <w:rPr>
                                <w:noProof/>
                              </w:rPr>
                            </w:pPr>
                            <w:r>
                              <w:rPr>
                                <w:noProof/>
                              </w:rPr>
                              <w:t>Vivet kan wel betrokken worden bij bredere (strategische) discussies over de energietransitie.</w:t>
                            </w:r>
                          </w:p>
                        </w:tc>
                      </w:tr>
                      <w:tr w:rsidR="00D626F8" w:rsidRPr="00B4171C" w14:paraId="6AE09322" w14:textId="77777777" w:rsidTr="00863C5A">
                        <w:trPr>
                          <w:trHeight w:val="520"/>
                        </w:trPr>
                        <w:tc>
                          <w:tcPr>
                            <w:tcW w:w="1575" w:type="dxa"/>
                          </w:tcPr>
                          <w:p w14:paraId="5763232F" w14:textId="047B7F95" w:rsidR="00D626F8" w:rsidRDefault="00D626F8" w:rsidP="00B0027E">
                            <w:pPr>
                              <w:pStyle w:val="Voetnoottekst"/>
                              <w:rPr>
                                <w:noProof/>
                              </w:rPr>
                            </w:pPr>
                            <w:r>
                              <w:rPr>
                                <w:noProof/>
                              </w:rPr>
                              <w:t>Vivet publiceert</w:t>
                            </w:r>
                          </w:p>
                        </w:tc>
                        <w:tc>
                          <w:tcPr>
                            <w:tcW w:w="2956" w:type="dxa"/>
                          </w:tcPr>
                          <w:p w14:paraId="1149A056" w14:textId="10DA1C5F" w:rsidR="00D626F8" w:rsidRDefault="00D626F8" w:rsidP="00B0027E">
                            <w:pPr>
                              <w:pStyle w:val="Voetnoottekst"/>
                              <w:rPr>
                                <w:rFonts w:ascii="Corbel" w:hAnsi="Corbel"/>
                              </w:rPr>
                            </w:pPr>
                            <w:r w:rsidRPr="00B0027E">
                              <w:rPr>
                                <w:noProof/>
                              </w:rPr>
                              <w:t>projectresultaten met als onderdeel daarvan een advies over de borging en continuïteit van de projectresultaten</w:t>
                            </w:r>
                          </w:p>
                        </w:tc>
                        <w:tc>
                          <w:tcPr>
                            <w:tcW w:w="2552" w:type="dxa"/>
                          </w:tcPr>
                          <w:p w14:paraId="5098CA0C" w14:textId="1A7F268E" w:rsidR="00D626F8" w:rsidRDefault="00D626F8" w:rsidP="00B0027E">
                            <w:pPr>
                              <w:pStyle w:val="Voetnoottekst"/>
                              <w:rPr>
                                <w:rFonts w:ascii="Corbel" w:hAnsi="Corbel"/>
                              </w:rPr>
                            </w:pPr>
                            <w:r>
                              <w:rPr>
                                <w:noProof/>
                              </w:rPr>
                              <w:t>geen onderliggende data, dit blijft de verantwoordelijkheid van bronhouders of portalen.</w:t>
                            </w:r>
                          </w:p>
                        </w:tc>
                        <w:tc>
                          <w:tcPr>
                            <w:tcW w:w="2310" w:type="dxa"/>
                          </w:tcPr>
                          <w:p w14:paraId="108C2127" w14:textId="77777777" w:rsidR="00D626F8" w:rsidRDefault="00D626F8" w:rsidP="00B0027E">
                            <w:pPr>
                              <w:pStyle w:val="Voetnoottekst"/>
                              <w:rPr>
                                <w:rFonts w:ascii="Corbel" w:hAnsi="Corbel"/>
                              </w:rPr>
                            </w:pPr>
                          </w:p>
                        </w:tc>
                      </w:tr>
                      <w:tr w:rsidR="00D626F8" w:rsidRPr="00B4171C" w14:paraId="5A4B23A8" w14:textId="42E4ECE1" w:rsidTr="00863C5A">
                        <w:trPr>
                          <w:trHeight w:val="520"/>
                        </w:trPr>
                        <w:tc>
                          <w:tcPr>
                            <w:tcW w:w="1575" w:type="dxa"/>
                          </w:tcPr>
                          <w:p w14:paraId="2F30DD9F" w14:textId="6A65E98A" w:rsidR="00D626F8" w:rsidRDefault="00D626F8" w:rsidP="00B46251">
                            <w:pPr>
                              <w:pStyle w:val="Voetnoottekst"/>
                              <w:rPr>
                                <w:noProof/>
                              </w:rPr>
                            </w:pPr>
                            <w:r>
                              <w:rPr>
                                <w:noProof/>
                              </w:rPr>
                              <w:t>Vivet focust</w:t>
                            </w:r>
                          </w:p>
                        </w:tc>
                        <w:tc>
                          <w:tcPr>
                            <w:tcW w:w="2956" w:type="dxa"/>
                          </w:tcPr>
                          <w:p w14:paraId="006EE1FE" w14:textId="54E96E20" w:rsidR="00D626F8" w:rsidRDefault="00D626F8" w:rsidP="00630EDC">
                            <w:pPr>
                              <w:pStyle w:val="Voetnoottekst"/>
                              <w:rPr>
                                <w:rFonts w:ascii="Corbel" w:hAnsi="Corbel"/>
                              </w:rPr>
                            </w:pPr>
                            <w:r>
                              <w:rPr>
                                <w:rFonts w:ascii="Corbel" w:hAnsi="Corbel"/>
                              </w:rPr>
                              <w:t xml:space="preserve">op de </w:t>
                            </w:r>
                            <w:r w:rsidRPr="00FC318A">
                              <w:rPr>
                                <w:rFonts w:ascii="Corbel" w:hAnsi="Corbel"/>
                              </w:rPr>
                              <w:t>databehoefte voor de uitvoeringsplannen van de klimaattafels elektriciteit en de gebouwde omgeving</w:t>
                            </w:r>
                            <w:r>
                              <w:rPr>
                                <w:rFonts w:ascii="Corbel" w:hAnsi="Corbel"/>
                              </w:rPr>
                              <w:t>.</w:t>
                            </w:r>
                          </w:p>
                        </w:tc>
                        <w:tc>
                          <w:tcPr>
                            <w:tcW w:w="2552" w:type="dxa"/>
                          </w:tcPr>
                          <w:p w14:paraId="00B2E79F" w14:textId="556EA2AA" w:rsidR="00D626F8" w:rsidRPr="00C241BC" w:rsidRDefault="00D626F8" w:rsidP="00630EDC">
                            <w:pPr>
                              <w:pStyle w:val="Voetnoottekst"/>
                              <w:rPr>
                                <w:rFonts w:ascii="Corbel" w:hAnsi="Corbel"/>
                              </w:rPr>
                            </w:pPr>
                            <w:r>
                              <w:rPr>
                                <w:rFonts w:ascii="Corbel" w:hAnsi="Corbel"/>
                              </w:rPr>
                              <w:t>voorlopig niet op de databehoefte voor de  uitvoeringsplannen van de klimaat</w:t>
                            </w:r>
                            <w:r w:rsidRPr="00FC318A">
                              <w:rPr>
                                <w:rFonts w:ascii="Corbel" w:hAnsi="Corbel"/>
                              </w:rPr>
                              <w:t>tafels</w:t>
                            </w:r>
                            <w:r>
                              <w:rPr>
                                <w:rFonts w:ascii="Corbel" w:hAnsi="Corbel"/>
                              </w:rPr>
                              <w:t xml:space="preserve"> </w:t>
                            </w:r>
                            <w:r w:rsidRPr="00FC318A">
                              <w:rPr>
                                <w:rFonts w:ascii="Corbel" w:hAnsi="Corbel"/>
                              </w:rPr>
                              <w:t>(industrie, landbouw</w:t>
                            </w:r>
                            <w:r>
                              <w:rPr>
                                <w:rFonts w:ascii="Corbel" w:hAnsi="Corbel"/>
                              </w:rPr>
                              <w:t xml:space="preserve"> en landgebruik, en mobiliteit.</w:t>
                            </w:r>
                          </w:p>
                        </w:tc>
                        <w:tc>
                          <w:tcPr>
                            <w:tcW w:w="2310" w:type="dxa"/>
                          </w:tcPr>
                          <w:p w14:paraId="5E9F6F58" w14:textId="77777777" w:rsidR="007368E0" w:rsidRDefault="00D626F8" w:rsidP="00863C5A">
                            <w:pPr>
                              <w:pStyle w:val="Voetnoottekst"/>
                              <w:rPr>
                                <w:rFonts w:ascii="Corbel" w:hAnsi="Corbel"/>
                              </w:rPr>
                            </w:pPr>
                            <w:r>
                              <w:rPr>
                                <w:rFonts w:ascii="Corbel" w:hAnsi="Corbel"/>
                              </w:rPr>
                              <w:t>Vragen m.b.t. de andere klimaattafels kan Vivet mogelijk doorzetten naar of agenderen bij andere partijen.</w:t>
                            </w:r>
                          </w:p>
                          <w:p w14:paraId="636051EC" w14:textId="65454B46" w:rsidR="00D626F8" w:rsidRDefault="007368E0" w:rsidP="009F5643">
                            <w:pPr>
                              <w:pStyle w:val="Voetnoottekst"/>
                              <w:rPr>
                                <w:rFonts w:ascii="Corbel" w:hAnsi="Corbel"/>
                              </w:rPr>
                            </w:pPr>
                            <w:r w:rsidRPr="007368E0">
                              <w:rPr>
                                <w:rFonts w:ascii="Corbel" w:hAnsi="Corbel"/>
                              </w:rPr>
                              <w:t>Vivet heeft wel de ambitie concrete vragen vanuit de andere tafels op te pakken, mits er in aanvullend budget wordt voorzien.</w:t>
                            </w:r>
                          </w:p>
                        </w:tc>
                      </w:tr>
                      <w:tr w:rsidR="00D626F8" w:rsidRPr="00B4171C" w14:paraId="3506F576" w14:textId="4DF76BCE" w:rsidTr="00863C5A">
                        <w:trPr>
                          <w:trHeight w:val="820"/>
                        </w:trPr>
                        <w:tc>
                          <w:tcPr>
                            <w:tcW w:w="1575" w:type="dxa"/>
                          </w:tcPr>
                          <w:p w14:paraId="718D779C" w14:textId="77777777" w:rsidR="00D626F8" w:rsidRPr="00B4171C" w:rsidRDefault="00D626F8" w:rsidP="00B46251">
                            <w:pPr>
                              <w:pStyle w:val="Voetnoottekst"/>
                              <w:rPr>
                                <w:noProof/>
                              </w:rPr>
                            </w:pPr>
                            <w:r>
                              <w:rPr>
                                <w:noProof/>
                              </w:rPr>
                              <w:t xml:space="preserve">Vivet </w:t>
                            </w:r>
                          </w:p>
                        </w:tc>
                        <w:tc>
                          <w:tcPr>
                            <w:tcW w:w="2956" w:type="dxa"/>
                          </w:tcPr>
                          <w:p w14:paraId="5085C4A1" w14:textId="2A5A8EBB" w:rsidR="00D626F8" w:rsidRDefault="00D626F8" w:rsidP="00630EDC">
                            <w:pPr>
                              <w:pStyle w:val="Voetnoottekst"/>
                              <w:rPr>
                                <w:noProof/>
                              </w:rPr>
                            </w:pPr>
                            <w:r>
                              <w:rPr>
                                <w:noProof/>
                              </w:rPr>
                              <w:t>stimuleert en initieert stucturele dataverbetervoorstellen</w:t>
                            </w:r>
                            <w:r w:rsidRPr="00B4171C">
                              <w:rPr>
                                <w:noProof/>
                              </w:rPr>
                              <w:t xml:space="preserve"> t.b.v. o.a. beleid en uitvoering, monitoring </w:t>
                            </w:r>
                            <w:r>
                              <w:rPr>
                                <w:noProof/>
                              </w:rPr>
                              <w:t xml:space="preserve">en </w:t>
                            </w:r>
                            <w:r w:rsidRPr="00B4171C">
                              <w:rPr>
                                <w:noProof/>
                              </w:rPr>
                              <w:t>input voor modellen</w:t>
                            </w:r>
                          </w:p>
                        </w:tc>
                        <w:tc>
                          <w:tcPr>
                            <w:tcW w:w="2552" w:type="dxa"/>
                          </w:tcPr>
                          <w:p w14:paraId="5B329521" w14:textId="615CE63D" w:rsidR="00D626F8" w:rsidRPr="00B4171C" w:rsidRDefault="00D626F8" w:rsidP="00B46251">
                            <w:pPr>
                              <w:pStyle w:val="Voetnoottekst"/>
                              <w:rPr>
                                <w:noProof/>
                              </w:rPr>
                            </w:pPr>
                            <w:r>
                              <w:rPr>
                                <w:noProof/>
                              </w:rPr>
                              <w:t>beantwoordt geen ad-hoc vragen over de energietransitie</w:t>
                            </w:r>
                          </w:p>
                        </w:tc>
                        <w:tc>
                          <w:tcPr>
                            <w:tcW w:w="2310" w:type="dxa"/>
                          </w:tcPr>
                          <w:p w14:paraId="27EFADEE" w14:textId="15D49DC2" w:rsidR="00D626F8" w:rsidRDefault="00D626F8" w:rsidP="00B0027E">
                            <w:pPr>
                              <w:pStyle w:val="Voetnoottekst"/>
                              <w:rPr>
                                <w:noProof/>
                              </w:rPr>
                            </w:pPr>
                            <w:r>
                              <w:rPr>
                                <w:noProof/>
                              </w:rPr>
                              <w:t>a</w:t>
                            </w:r>
                            <w:r w:rsidRPr="00B0027E">
                              <w:rPr>
                                <w:noProof/>
                              </w:rPr>
                              <w:t>d-hoc vragen worden via de programmaraad naar de Vivet-partijen doorgeleid</w:t>
                            </w:r>
                            <w:r>
                              <w:rPr>
                                <w:noProof/>
                              </w:rPr>
                              <w:t>.</w:t>
                            </w:r>
                          </w:p>
                        </w:tc>
                      </w:tr>
                      <w:tr w:rsidR="00D626F8" w:rsidRPr="00B4171C" w14:paraId="57295BA2" w14:textId="3F7A6633" w:rsidTr="00863C5A">
                        <w:trPr>
                          <w:trHeight w:val="820"/>
                        </w:trPr>
                        <w:tc>
                          <w:tcPr>
                            <w:tcW w:w="1575" w:type="dxa"/>
                          </w:tcPr>
                          <w:p w14:paraId="5AC30BDB" w14:textId="77777777" w:rsidR="00D626F8" w:rsidRPr="00B4171C" w:rsidRDefault="00D626F8" w:rsidP="00B46251">
                            <w:pPr>
                              <w:pStyle w:val="Voetnoottekst"/>
                              <w:rPr>
                                <w:noProof/>
                              </w:rPr>
                            </w:pPr>
                          </w:p>
                        </w:tc>
                        <w:tc>
                          <w:tcPr>
                            <w:tcW w:w="2956" w:type="dxa"/>
                          </w:tcPr>
                          <w:p w14:paraId="3534E484" w14:textId="19C134BD" w:rsidR="00D626F8" w:rsidRDefault="00D626F8" w:rsidP="00630EDC">
                            <w:pPr>
                              <w:pStyle w:val="Voetnoottekst"/>
                              <w:rPr>
                                <w:noProof/>
                              </w:rPr>
                            </w:pPr>
                            <w:r>
                              <w:rPr>
                                <w:noProof/>
                              </w:rPr>
                              <w:t xml:space="preserve">pakt vragen op die een nieuwe databewerking met zich meebrengen en leiden tot een nieuwe dataset, een koppeling tussen data, of statistiek, </w:t>
                            </w:r>
                            <w:r w:rsidRPr="00F747B0">
                              <w:rPr>
                                <w:noProof/>
                              </w:rPr>
                              <w:t>inclusief de landelijke voorzieningen waarvoor meerdere bronhouders gelden (bv</w:t>
                            </w:r>
                            <w:r>
                              <w:rPr>
                                <w:noProof/>
                              </w:rPr>
                              <w:t>.</w:t>
                            </w:r>
                            <w:r w:rsidRPr="00F747B0">
                              <w:rPr>
                                <w:noProof/>
                              </w:rPr>
                              <w:t xml:space="preserve"> BAG, BGT, KLIC)</w:t>
                            </w:r>
                          </w:p>
                        </w:tc>
                        <w:tc>
                          <w:tcPr>
                            <w:tcW w:w="2552" w:type="dxa"/>
                          </w:tcPr>
                          <w:p w14:paraId="07AAAF6C" w14:textId="3D551956" w:rsidR="00D626F8" w:rsidRPr="00B4171C" w:rsidRDefault="00D626F8" w:rsidP="008A468B">
                            <w:pPr>
                              <w:pStyle w:val="Voetnoottekst"/>
                              <w:rPr>
                                <w:noProof/>
                              </w:rPr>
                            </w:pPr>
                            <w:r>
                              <w:rPr>
                                <w:noProof/>
                              </w:rPr>
                              <w:t>pakt geen vragen op m.b.t. actualisering van bestaande producten.</w:t>
                            </w:r>
                            <w:r w:rsidRPr="006A0DB2">
                              <w:rPr>
                                <w:rFonts w:ascii="Corbel" w:hAnsi="Corbel"/>
                                <w:color w:val="FF0000"/>
                              </w:rPr>
                              <w:t xml:space="preserve"> </w:t>
                            </w:r>
                            <w:r w:rsidRPr="00F747B0">
                              <w:rPr>
                                <w:rFonts w:ascii="Corbel" w:hAnsi="Corbel"/>
                              </w:rPr>
                              <w:t>Vivet zal wel bevorderen dat periodieke actualisatie van verbeterde data een reguliere taak wordt van een daartoe geëigende organisatie, zoals CBS, Kadaster, e.d</w:t>
                            </w:r>
                            <w:r>
                              <w:rPr>
                                <w:rFonts w:ascii="Corbel" w:hAnsi="Corbel"/>
                              </w:rPr>
                              <w:t>.</w:t>
                            </w:r>
                          </w:p>
                        </w:tc>
                        <w:tc>
                          <w:tcPr>
                            <w:tcW w:w="2310" w:type="dxa"/>
                          </w:tcPr>
                          <w:p w14:paraId="55AF9A87" w14:textId="56052D5B" w:rsidR="00D626F8" w:rsidRDefault="00D626F8" w:rsidP="00B46251">
                            <w:pPr>
                              <w:pStyle w:val="Voetnoottekst"/>
                              <w:rPr>
                                <w:noProof/>
                              </w:rPr>
                            </w:pPr>
                          </w:p>
                        </w:tc>
                      </w:tr>
                      <w:tr w:rsidR="00D626F8" w:rsidRPr="00B4171C" w14:paraId="1B5CD68F" w14:textId="4CC80B61" w:rsidTr="00863C5A">
                        <w:trPr>
                          <w:trHeight w:val="260"/>
                        </w:trPr>
                        <w:tc>
                          <w:tcPr>
                            <w:tcW w:w="1575" w:type="dxa"/>
                          </w:tcPr>
                          <w:p w14:paraId="68AD3D2D" w14:textId="77777777" w:rsidR="00D626F8" w:rsidRPr="00B4171C" w:rsidRDefault="00D626F8" w:rsidP="00B46251">
                            <w:pPr>
                              <w:pStyle w:val="Voetnoottekst"/>
                              <w:rPr>
                                <w:noProof/>
                              </w:rPr>
                            </w:pPr>
                          </w:p>
                        </w:tc>
                        <w:tc>
                          <w:tcPr>
                            <w:tcW w:w="2956" w:type="dxa"/>
                          </w:tcPr>
                          <w:p w14:paraId="38E70B09" w14:textId="4EFB39C3" w:rsidR="00D626F8" w:rsidRDefault="00D626F8" w:rsidP="00630EDC">
                            <w:pPr>
                              <w:pStyle w:val="Voetnoottekst"/>
                              <w:rPr>
                                <w:noProof/>
                              </w:rPr>
                            </w:pPr>
                            <w:r>
                              <w:rPr>
                                <w:noProof/>
                              </w:rPr>
                              <w:t>zorgt voor a</w:t>
                            </w:r>
                            <w:r w:rsidRPr="00B4171C">
                              <w:rPr>
                                <w:noProof/>
                              </w:rPr>
                              <w:t>fstemmen</w:t>
                            </w:r>
                            <w:r>
                              <w:rPr>
                                <w:noProof/>
                              </w:rPr>
                              <w:t>,</w:t>
                            </w:r>
                            <w:r w:rsidRPr="00B4171C">
                              <w:rPr>
                                <w:noProof/>
                              </w:rPr>
                              <w:t>harmoniseren</w:t>
                            </w:r>
                            <w:r>
                              <w:rPr>
                                <w:noProof/>
                              </w:rPr>
                              <w:t xml:space="preserve"> en ontsluiten</w:t>
                            </w:r>
                            <w:r w:rsidRPr="00B4171C">
                              <w:rPr>
                                <w:noProof/>
                              </w:rPr>
                              <w:t xml:space="preserve"> van data, </w:t>
                            </w:r>
                            <w:r>
                              <w:rPr>
                                <w:noProof/>
                              </w:rPr>
                              <w:t>die nodig zijn voor modellen.</w:t>
                            </w:r>
                          </w:p>
                        </w:tc>
                        <w:tc>
                          <w:tcPr>
                            <w:tcW w:w="2552" w:type="dxa"/>
                          </w:tcPr>
                          <w:p w14:paraId="5910D3B1" w14:textId="40FA7D46" w:rsidR="00D626F8" w:rsidRPr="00B4171C" w:rsidRDefault="00D626F8" w:rsidP="00B46251">
                            <w:pPr>
                              <w:pStyle w:val="Voetnoottekst"/>
                              <w:rPr>
                                <w:noProof/>
                              </w:rPr>
                            </w:pPr>
                            <w:r>
                              <w:rPr>
                                <w:noProof/>
                              </w:rPr>
                              <w:t xml:space="preserve">maakt geen </w:t>
                            </w:r>
                            <w:r w:rsidRPr="00B4171C">
                              <w:rPr>
                                <w:noProof/>
                              </w:rPr>
                              <w:t>(</w:t>
                            </w:r>
                            <w:r>
                              <w:rPr>
                                <w:noProof/>
                              </w:rPr>
                              <w:t>v</w:t>
                            </w:r>
                            <w:r w:rsidRPr="00B4171C">
                              <w:rPr>
                                <w:noProof/>
                              </w:rPr>
                              <w:t xml:space="preserve">oorspel)modellen </w:t>
                            </w:r>
                          </w:p>
                        </w:tc>
                        <w:tc>
                          <w:tcPr>
                            <w:tcW w:w="2310" w:type="dxa"/>
                          </w:tcPr>
                          <w:p w14:paraId="31695604" w14:textId="77777777" w:rsidR="00D626F8" w:rsidRDefault="00D626F8" w:rsidP="00B46251">
                            <w:pPr>
                              <w:pStyle w:val="Voetnoottekst"/>
                              <w:rPr>
                                <w:noProof/>
                              </w:rPr>
                            </w:pPr>
                          </w:p>
                        </w:tc>
                      </w:tr>
                    </w:tbl>
                    <w:p w14:paraId="539FE39F" w14:textId="77777777" w:rsidR="00D626F8" w:rsidRDefault="00D626F8" w:rsidP="004A78F5">
                      <w:pPr>
                        <w:pStyle w:val="Voetnoottekst"/>
                        <w:rPr>
                          <w:noProof/>
                          <w:lang w:eastAsia="nl-NL"/>
                        </w:rPr>
                      </w:pPr>
                    </w:p>
                    <w:p w14:paraId="37EC2307" w14:textId="77777777" w:rsidR="00D626F8" w:rsidRDefault="00D626F8"/>
                  </w:txbxContent>
                </v:textbox>
                <w10:wrap type="square" anchorx="margin"/>
              </v:shape>
            </w:pict>
          </mc:Fallback>
        </mc:AlternateContent>
      </w:r>
    </w:p>
    <w:p w14:paraId="239C52D3" w14:textId="4A2674AB" w:rsidR="006B05DF" w:rsidRDefault="006B05DF" w:rsidP="006B05DF">
      <w:pPr>
        <w:pStyle w:val="Kop2"/>
        <w:numPr>
          <w:ilvl w:val="0"/>
          <w:numId w:val="0"/>
        </w:numPr>
        <w:ind w:left="576" w:hanging="576"/>
        <w:rPr>
          <w:rFonts w:ascii="Corbel" w:hAnsi="Corbel"/>
          <w:b/>
          <w:sz w:val="24"/>
          <w:szCs w:val="24"/>
        </w:rPr>
      </w:pPr>
      <w:bookmarkStart w:id="3" w:name="_Toc36807987"/>
    </w:p>
    <w:p w14:paraId="4056A394" w14:textId="77777777" w:rsidR="006B05DF" w:rsidRPr="006B05DF" w:rsidRDefault="006B05DF" w:rsidP="006B05DF"/>
    <w:p w14:paraId="2E404256" w14:textId="02B63859" w:rsidR="00EE3BEF" w:rsidRPr="00484E9E" w:rsidRDefault="00EE3BEF" w:rsidP="00A55E88">
      <w:pPr>
        <w:pStyle w:val="Kop2"/>
        <w:numPr>
          <w:ilvl w:val="1"/>
          <w:numId w:val="4"/>
        </w:numPr>
        <w:ind w:left="426" w:hanging="426"/>
        <w:rPr>
          <w:rFonts w:ascii="Corbel" w:hAnsi="Corbel"/>
          <w:b/>
          <w:sz w:val="24"/>
          <w:szCs w:val="24"/>
        </w:rPr>
      </w:pPr>
      <w:r w:rsidRPr="00484E9E">
        <w:rPr>
          <w:rFonts w:ascii="Corbel" w:hAnsi="Corbel"/>
          <w:b/>
          <w:sz w:val="24"/>
          <w:szCs w:val="24"/>
        </w:rPr>
        <w:lastRenderedPageBreak/>
        <w:t>Roadmap</w:t>
      </w:r>
      <w:bookmarkEnd w:id="3"/>
    </w:p>
    <w:p w14:paraId="723DA5FF" w14:textId="77777777" w:rsidR="00EE3BEF" w:rsidRPr="00EE3BEF" w:rsidRDefault="00EE3BEF" w:rsidP="00EE3BEF">
      <w:pPr>
        <w:rPr>
          <w:rFonts w:ascii="Corbel" w:hAnsi="Corbel"/>
          <w:sz w:val="20"/>
          <w:szCs w:val="20"/>
        </w:rPr>
      </w:pPr>
      <w:r w:rsidRPr="00EE3BEF">
        <w:rPr>
          <w:rFonts w:ascii="Corbel" w:hAnsi="Corbel"/>
          <w:sz w:val="20"/>
          <w:szCs w:val="20"/>
        </w:rPr>
        <w:t xml:space="preserve"> </w:t>
      </w:r>
    </w:p>
    <w:p w14:paraId="42160FCA" w14:textId="05A97C48" w:rsidR="00EE3BEF" w:rsidRDefault="0089152E" w:rsidP="00EE3BEF">
      <w:pPr>
        <w:rPr>
          <w:rFonts w:ascii="Corbel" w:hAnsi="Corbel"/>
          <w:sz w:val="20"/>
          <w:szCs w:val="20"/>
        </w:rPr>
      </w:pPr>
      <w:r>
        <w:rPr>
          <w:rFonts w:ascii="Corbel" w:hAnsi="Corbel"/>
          <w:sz w:val="20"/>
          <w:szCs w:val="20"/>
        </w:rPr>
        <w:t>In</w:t>
      </w:r>
      <w:r w:rsidR="00AB7ADC">
        <w:rPr>
          <w:rFonts w:ascii="Corbel" w:hAnsi="Corbel"/>
          <w:sz w:val="20"/>
          <w:szCs w:val="20"/>
        </w:rPr>
        <w:t xml:space="preserve"> onderstaande f</w:t>
      </w:r>
      <w:r>
        <w:rPr>
          <w:rFonts w:ascii="Corbel" w:hAnsi="Corbel"/>
          <w:sz w:val="20"/>
          <w:szCs w:val="20"/>
        </w:rPr>
        <w:t>iguur</w:t>
      </w:r>
      <w:r w:rsidR="00AB7ADC">
        <w:rPr>
          <w:rFonts w:ascii="Corbel" w:hAnsi="Corbel"/>
          <w:sz w:val="20"/>
          <w:szCs w:val="20"/>
        </w:rPr>
        <w:t xml:space="preserve"> z</w:t>
      </w:r>
      <w:r>
        <w:rPr>
          <w:rFonts w:ascii="Corbel" w:hAnsi="Corbel"/>
          <w:sz w:val="20"/>
          <w:szCs w:val="20"/>
        </w:rPr>
        <w:t>ijn de ac</w:t>
      </w:r>
      <w:r w:rsidR="00484E9E">
        <w:rPr>
          <w:rFonts w:ascii="Corbel" w:hAnsi="Corbel"/>
          <w:sz w:val="20"/>
          <w:szCs w:val="20"/>
        </w:rPr>
        <w:t xml:space="preserve">tiviteiten </w:t>
      </w:r>
      <w:r w:rsidR="00F07093">
        <w:rPr>
          <w:rFonts w:ascii="Corbel" w:hAnsi="Corbel"/>
          <w:sz w:val="20"/>
          <w:szCs w:val="20"/>
        </w:rPr>
        <w:t>voor zowel korte als langer t</w:t>
      </w:r>
      <w:r>
        <w:rPr>
          <w:rFonts w:ascii="Corbel" w:hAnsi="Corbel"/>
          <w:sz w:val="20"/>
          <w:szCs w:val="20"/>
        </w:rPr>
        <w:t>e</w:t>
      </w:r>
      <w:r w:rsidR="00F07093">
        <w:rPr>
          <w:rFonts w:ascii="Corbel" w:hAnsi="Corbel"/>
          <w:sz w:val="20"/>
          <w:szCs w:val="20"/>
        </w:rPr>
        <w:t xml:space="preserve">rmijn </w:t>
      </w:r>
      <w:r>
        <w:rPr>
          <w:rFonts w:ascii="Corbel" w:hAnsi="Corbel"/>
          <w:sz w:val="20"/>
          <w:szCs w:val="20"/>
        </w:rPr>
        <w:t xml:space="preserve">in de tijd uitgezet.  De rood omcirkelde activiteiten zijn </w:t>
      </w:r>
      <w:r w:rsidR="00BE5B20">
        <w:rPr>
          <w:rFonts w:ascii="Corbel" w:hAnsi="Corbel"/>
          <w:sz w:val="20"/>
          <w:szCs w:val="20"/>
        </w:rPr>
        <w:t xml:space="preserve">in 2019 </w:t>
      </w:r>
      <w:r>
        <w:rPr>
          <w:rFonts w:ascii="Corbel" w:hAnsi="Corbel"/>
          <w:sz w:val="20"/>
          <w:szCs w:val="20"/>
        </w:rPr>
        <w:t>opgepakt</w:t>
      </w:r>
      <w:r w:rsidR="00BE5B20">
        <w:rPr>
          <w:rFonts w:ascii="Corbel" w:hAnsi="Corbel"/>
          <w:sz w:val="20"/>
          <w:szCs w:val="20"/>
        </w:rPr>
        <w:t>.</w:t>
      </w:r>
    </w:p>
    <w:p w14:paraId="63687E70" w14:textId="1FB7D429" w:rsidR="0089152E" w:rsidRDefault="0089152E" w:rsidP="00EE3BEF">
      <w:pPr>
        <w:rPr>
          <w:rFonts w:ascii="Corbel" w:hAnsi="Corbel"/>
          <w:sz w:val="20"/>
          <w:szCs w:val="20"/>
        </w:rPr>
      </w:pPr>
    </w:p>
    <w:p w14:paraId="6A52D985" w14:textId="77777777" w:rsidR="00C717A1" w:rsidRPr="00EE3BEF" w:rsidRDefault="00C717A1" w:rsidP="00EE3BEF">
      <w:pPr>
        <w:rPr>
          <w:rFonts w:ascii="Corbel" w:hAnsi="Corbel"/>
          <w:sz w:val="20"/>
          <w:szCs w:val="20"/>
        </w:rPr>
      </w:pPr>
    </w:p>
    <w:p w14:paraId="3AC78886" w14:textId="76F19BEA" w:rsidR="00EE3BEF" w:rsidRPr="00EE3BEF" w:rsidRDefault="00AB7ADC" w:rsidP="00EE3BEF">
      <w:pPr>
        <w:rPr>
          <w:rFonts w:ascii="Corbel" w:hAnsi="Corbel"/>
          <w:i/>
          <w:sz w:val="20"/>
          <w:szCs w:val="20"/>
        </w:rPr>
      </w:pPr>
      <w:r>
        <w:rPr>
          <w:rFonts w:ascii="Corbel" w:hAnsi="Corbel"/>
          <w:i/>
          <w:sz w:val="20"/>
          <w:szCs w:val="20"/>
        </w:rPr>
        <w:t>Figuur</w:t>
      </w:r>
      <w:r w:rsidR="00793130">
        <w:rPr>
          <w:rFonts w:ascii="Corbel" w:hAnsi="Corbel"/>
          <w:i/>
          <w:sz w:val="20"/>
          <w:szCs w:val="20"/>
        </w:rPr>
        <w:t xml:space="preserve"> 1. </w:t>
      </w:r>
      <w:r>
        <w:rPr>
          <w:rFonts w:ascii="Corbel" w:hAnsi="Corbel"/>
          <w:i/>
          <w:sz w:val="20"/>
          <w:szCs w:val="20"/>
        </w:rPr>
        <w:t xml:space="preserve"> </w:t>
      </w:r>
      <w:r w:rsidR="00C3702B">
        <w:rPr>
          <w:rFonts w:ascii="Corbel" w:hAnsi="Corbel"/>
          <w:i/>
          <w:sz w:val="20"/>
          <w:szCs w:val="20"/>
        </w:rPr>
        <w:t>Geactualiseerde r</w:t>
      </w:r>
      <w:r>
        <w:rPr>
          <w:rFonts w:ascii="Corbel" w:hAnsi="Corbel"/>
          <w:i/>
          <w:sz w:val="20"/>
          <w:szCs w:val="20"/>
        </w:rPr>
        <w:t>oadmap V</w:t>
      </w:r>
      <w:r w:rsidR="00EE3BEF" w:rsidRPr="00EE3BEF">
        <w:rPr>
          <w:rFonts w:ascii="Corbel" w:hAnsi="Corbel"/>
          <w:i/>
          <w:sz w:val="20"/>
          <w:szCs w:val="20"/>
        </w:rPr>
        <w:t>ivet</w:t>
      </w:r>
    </w:p>
    <w:p w14:paraId="6DEA5FDF" w14:textId="738D3026" w:rsidR="00DD0368" w:rsidRDefault="00DD0368" w:rsidP="001B6FB2">
      <w:pPr>
        <w:ind w:hanging="567"/>
        <w:rPr>
          <w:rFonts w:ascii="Corbel" w:hAnsi="Corbel"/>
          <w:b/>
          <w:color w:val="0070C0"/>
          <w:sz w:val="24"/>
          <w:szCs w:val="24"/>
        </w:rPr>
      </w:pPr>
      <w:r>
        <w:rPr>
          <w:rFonts w:ascii="Corbel" w:hAnsi="Corbel"/>
          <w:b/>
          <w:noProof/>
          <w:color w:val="0070C0"/>
          <w:sz w:val="24"/>
          <w:szCs w:val="24"/>
          <w:lang w:eastAsia="nl-NL"/>
        </w:rPr>
        <w:drawing>
          <wp:inline distT="0" distB="0" distL="0" distR="0" wp14:anchorId="717F53E8" wp14:editId="308C0821">
            <wp:extent cx="6924564" cy="39087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881" cy="3917946"/>
                    </a:xfrm>
                    <a:prstGeom prst="rect">
                      <a:avLst/>
                    </a:prstGeom>
                    <a:noFill/>
                  </pic:spPr>
                </pic:pic>
              </a:graphicData>
            </a:graphic>
          </wp:inline>
        </w:drawing>
      </w:r>
    </w:p>
    <w:p w14:paraId="53DEA4A3" w14:textId="77777777" w:rsidR="00863C5A" w:rsidRDefault="00863C5A" w:rsidP="00863C5A">
      <w:pPr>
        <w:pStyle w:val="Kop1"/>
        <w:numPr>
          <w:ilvl w:val="0"/>
          <w:numId w:val="0"/>
        </w:numPr>
        <w:ind w:left="432" w:hanging="432"/>
        <w:rPr>
          <w:rFonts w:ascii="Corbel" w:hAnsi="Corbel"/>
          <w:b/>
          <w:sz w:val="24"/>
          <w:szCs w:val="24"/>
        </w:rPr>
      </w:pPr>
    </w:p>
    <w:p w14:paraId="31F8C635" w14:textId="3BF8D3B5" w:rsidR="00740DD1" w:rsidRPr="00B5015B" w:rsidRDefault="00CE0C77" w:rsidP="00B5015B">
      <w:pPr>
        <w:pStyle w:val="Kop1"/>
        <w:numPr>
          <w:ilvl w:val="0"/>
          <w:numId w:val="4"/>
        </w:numPr>
        <w:ind w:left="284" w:hanging="284"/>
        <w:rPr>
          <w:rFonts w:ascii="Corbel" w:hAnsi="Corbel"/>
          <w:b/>
          <w:sz w:val="24"/>
          <w:szCs w:val="24"/>
        </w:rPr>
      </w:pPr>
      <w:bookmarkStart w:id="4" w:name="_Toc36807988"/>
      <w:r>
        <w:rPr>
          <w:rFonts w:ascii="Corbel" w:hAnsi="Corbel"/>
          <w:b/>
          <w:sz w:val="24"/>
          <w:szCs w:val="24"/>
        </w:rPr>
        <w:t xml:space="preserve">Projecten en </w:t>
      </w:r>
      <w:r w:rsidR="0091249D" w:rsidRPr="00B5015B">
        <w:rPr>
          <w:rFonts w:ascii="Corbel" w:hAnsi="Corbel"/>
          <w:b/>
          <w:sz w:val="24"/>
          <w:szCs w:val="24"/>
        </w:rPr>
        <w:t>activiteiten</w:t>
      </w:r>
      <w:r w:rsidR="00484E9E" w:rsidRPr="00B5015B">
        <w:rPr>
          <w:rFonts w:ascii="Corbel" w:hAnsi="Corbel"/>
          <w:b/>
          <w:sz w:val="24"/>
          <w:szCs w:val="24"/>
        </w:rPr>
        <w:t xml:space="preserve"> in </w:t>
      </w:r>
      <w:r w:rsidR="00740DD1" w:rsidRPr="00B5015B">
        <w:rPr>
          <w:rFonts w:ascii="Corbel" w:hAnsi="Corbel"/>
          <w:b/>
          <w:sz w:val="24"/>
          <w:szCs w:val="24"/>
        </w:rPr>
        <w:t>2020</w:t>
      </w:r>
      <w:bookmarkEnd w:id="4"/>
    </w:p>
    <w:p w14:paraId="0C4BEDF5" w14:textId="57DC7BAF" w:rsidR="0052638C" w:rsidRDefault="00716627" w:rsidP="0052638C">
      <w:pPr>
        <w:spacing w:after="200" w:line="276" w:lineRule="auto"/>
        <w:rPr>
          <w:rFonts w:ascii="Corbel" w:hAnsi="Corbel"/>
          <w:sz w:val="20"/>
          <w:szCs w:val="20"/>
        </w:rPr>
      </w:pPr>
      <w:r w:rsidRPr="0052638C">
        <w:rPr>
          <w:rFonts w:ascii="Corbel" w:hAnsi="Corbel"/>
          <w:sz w:val="20"/>
          <w:szCs w:val="20"/>
        </w:rPr>
        <w:t>In het werkplan 2019 en het nu voorliggende voorstel word</w:t>
      </w:r>
      <w:r w:rsidR="00D25AEE">
        <w:rPr>
          <w:rFonts w:ascii="Corbel" w:hAnsi="Corbel"/>
          <w:sz w:val="20"/>
          <w:szCs w:val="20"/>
        </w:rPr>
        <w:t>t</w:t>
      </w:r>
      <w:r w:rsidRPr="0052638C">
        <w:rPr>
          <w:rFonts w:ascii="Corbel" w:hAnsi="Corbel"/>
          <w:sz w:val="20"/>
          <w:szCs w:val="20"/>
        </w:rPr>
        <w:t xml:space="preserve"> een aantal oplossingen geboden voor </w:t>
      </w:r>
      <w:r w:rsidR="00681412">
        <w:rPr>
          <w:rFonts w:ascii="Corbel" w:hAnsi="Corbel"/>
          <w:sz w:val="20"/>
          <w:szCs w:val="20"/>
        </w:rPr>
        <w:t xml:space="preserve">inhoudelijke </w:t>
      </w:r>
      <w:r w:rsidRPr="0052638C">
        <w:rPr>
          <w:rFonts w:ascii="Corbel" w:hAnsi="Corbel"/>
          <w:sz w:val="20"/>
          <w:szCs w:val="20"/>
        </w:rPr>
        <w:t xml:space="preserve">data- en informatievraagstukken die nu prangend zijn. Alhoewel dit voor de korte termijn direct toegevoegde waarde oplevert voor de eindgebruikers van Vivet, ontstaat anderzijds een in potentie verdere versnippering en op termijn moeilijk te beheersen situatie van datavoorzieningen en eindproducten bedoeld voor de energietransitie. </w:t>
      </w:r>
      <w:r w:rsidR="00780E0E" w:rsidRPr="0052638C">
        <w:rPr>
          <w:rFonts w:ascii="Corbel" w:hAnsi="Corbel"/>
          <w:sz w:val="20"/>
          <w:szCs w:val="20"/>
        </w:rPr>
        <w:t xml:space="preserve">Dit is een ontwikkeling die tijdig vraagt om </w:t>
      </w:r>
      <w:r w:rsidR="00780E0E" w:rsidRPr="00780E0E">
        <w:rPr>
          <w:rFonts w:ascii="Corbel" w:hAnsi="Corbel"/>
          <w:i/>
          <w:sz w:val="20"/>
          <w:szCs w:val="20"/>
        </w:rPr>
        <w:t>structurele</w:t>
      </w:r>
      <w:r w:rsidR="00780E0E">
        <w:rPr>
          <w:rFonts w:ascii="Corbel" w:hAnsi="Corbel"/>
          <w:i/>
          <w:sz w:val="20"/>
          <w:szCs w:val="20"/>
        </w:rPr>
        <w:t xml:space="preserve"> of randvoorwaardelijke</w:t>
      </w:r>
      <w:r w:rsidR="00780E0E" w:rsidRPr="0052638C">
        <w:rPr>
          <w:rFonts w:ascii="Corbel" w:hAnsi="Corbel"/>
          <w:sz w:val="20"/>
          <w:szCs w:val="20"/>
        </w:rPr>
        <w:t xml:space="preserve"> activiteiten.</w:t>
      </w:r>
      <w:r w:rsidR="00780E0E">
        <w:rPr>
          <w:rFonts w:ascii="Corbel" w:hAnsi="Corbel"/>
          <w:sz w:val="20"/>
          <w:szCs w:val="20"/>
        </w:rPr>
        <w:t xml:space="preserve"> </w:t>
      </w:r>
      <w:r w:rsidR="0052638C" w:rsidRPr="0052638C">
        <w:rPr>
          <w:rFonts w:ascii="Corbel" w:hAnsi="Corbel"/>
          <w:sz w:val="20"/>
          <w:szCs w:val="20"/>
        </w:rPr>
        <w:t>Dat komt ook naar voren uit de</w:t>
      </w:r>
      <w:r w:rsidR="0052638C" w:rsidRPr="009909F8">
        <w:rPr>
          <w:rFonts w:ascii="Corbel" w:hAnsi="Corbel"/>
          <w:sz w:val="20"/>
          <w:szCs w:val="20"/>
        </w:rPr>
        <w:t xml:space="preserve"> inventarisatiebehoefte onder gebruikers </w:t>
      </w:r>
      <w:r w:rsidR="0052638C">
        <w:rPr>
          <w:rFonts w:ascii="Corbel" w:hAnsi="Corbel"/>
          <w:sz w:val="20"/>
          <w:szCs w:val="20"/>
        </w:rPr>
        <w:t>eind 2019 en advies van de programmaraad. Op basis daarvan heeft de stuurgroep besloten, om naast inhoudelijke projecten, ook ruimte te reserveren voor randvoorwaardelijke projecten</w:t>
      </w:r>
      <w:r w:rsidR="00A66BAF">
        <w:rPr>
          <w:rFonts w:ascii="Corbel" w:hAnsi="Corbel"/>
          <w:sz w:val="20"/>
          <w:szCs w:val="20"/>
        </w:rPr>
        <w:t xml:space="preserve"> of </w:t>
      </w:r>
      <w:r w:rsidR="0052638C">
        <w:rPr>
          <w:rFonts w:ascii="Corbel" w:hAnsi="Corbel"/>
          <w:sz w:val="20"/>
          <w:szCs w:val="20"/>
        </w:rPr>
        <w:t>activiteiten, die bijdragen aan het wegnemen van structurele belemmeringen. Denk daarbij aan het o</w:t>
      </w:r>
      <w:r w:rsidR="0052638C" w:rsidRPr="00AD5319">
        <w:rPr>
          <w:rFonts w:ascii="Corbel" w:hAnsi="Corbel"/>
          <w:sz w:val="20"/>
          <w:szCs w:val="20"/>
        </w:rPr>
        <w:t xml:space="preserve">pheffen van structurele belemmeringen m.b.t. </w:t>
      </w:r>
      <w:r w:rsidR="0052638C">
        <w:rPr>
          <w:rFonts w:ascii="Corbel" w:hAnsi="Corbel"/>
          <w:sz w:val="20"/>
          <w:szCs w:val="20"/>
        </w:rPr>
        <w:t xml:space="preserve">bijvoorbeeld </w:t>
      </w:r>
      <w:r w:rsidR="0052638C" w:rsidRPr="00360023">
        <w:rPr>
          <w:rFonts w:ascii="Corbel" w:hAnsi="Corbel"/>
          <w:sz w:val="20"/>
          <w:szCs w:val="20"/>
        </w:rPr>
        <w:t>beschikbaarheid, betrouwbaarheid, vindbaarheid en bruikbaarheid van data;</w:t>
      </w:r>
      <w:r w:rsidR="0052638C">
        <w:rPr>
          <w:rFonts w:ascii="Corbel" w:hAnsi="Corbel"/>
          <w:sz w:val="20"/>
          <w:szCs w:val="20"/>
        </w:rPr>
        <w:t xml:space="preserve"> en </w:t>
      </w:r>
      <w:r w:rsidR="0052638C" w:rsidRPr="000A35B7">
        <w:rPr>
          <w:rFonts w:ascii="Corbel" w:hAnsi="Corbel"/>
          <w:sz w:val="20"/>
          <w:szCs w:val="20"/>
        </w:rPr>
        <w:t>wet- en regelgeving over toestaan gebruik en delen van data</w:t>
      </w:r>
      <w:r w:rsidR="0052638C">
        <w:rPr>
          <w:rFonts w:ascii="Corbel" w:hAnsi="Corbel"/>
          <w:sz w:val="20"/>
          <w:szCs w:val="20"/>
        </w:rPr>
        <w:t>.</w:t>
      </w:r>
      <w:r w:rsidR="0052638C" w:rsidRPr="0052638C">
        <w:rPr>
          <w:rFonts w:ascii="Corbel" w:hAnsi="Corbel"/>
          <w:sz w:val="20"/>
          <w:szCs w:val="20"/>
        </w:rPr>
        <w:t xml:space="preserve"> </w:t>
      </w:r>
    </w:p>
    <w:p w14:paraId="1AF4E78C" w14:textId="303D9B6E" w:rsidR="0052638C" w:rsidRDefault="0052638C" w:rsidP="0052638C">
      <w:pPr>
        <w:spacing w:after="200" w:line="276" w:lineRule="auto"/>
        <w:rPr>
          <w:rFonts w:ascii="Corbel" w:hAnsi="Corbel"/>
          <w:sz w:val="20"/>
          <w:szCs w:val="20"/>
        </w:rPr>
      </w:pPr>
      <w:r>
        <w:rPr>
          <w:rFonts w:ascii="Corbel" w:hAnsi="Corbel"/>
          <w:sz w:val="20"/>
          <w:szCs w:val="20"/>
        </w:rPr>
        <w:t xml:space="preserve">De </w:t>
      </w:r>
      <w:r w:rsidR="00A66BAF">
        <w:rPr>
          <w:rFonts w:ascii="Corbel" w:hAnsi="Corbel"/>
          <w:sz w:val="20"/>
          <w:szCs w:val="20"/>
        </w:rPr>
        <w:t>projecten e</w:t>
      </w:r>
      <w:r>
        <w:rPr>
          <w:rFonts w:ascii="Corbel" w:hAnsi="Corbel"/>
          <w:sz w:val="20"/>
          <w:szCs w:val="20"/>
        </w:rPr>
        <w:t xml:space="preserve">n activiteiten zijn gerangschikt naar de vier ‘pijlers’ uit hoofdstuk 3. </w:t>
      </w:r>
    </w:p>
    <w:p w14:paraId="267C8F57" w14:textId="3A23D724" w:rsidR="00B5015B" w:rsidRPr="00B5015B" w:rsidRDefault="00B5015B" w:rsidP="00B5015B">
      <w:pPr>
        <w:pStyle w:val="Kop2"/>
        <w:numPr>
          <w:ilvl w:val="1"/>
          <w:numId w:val="4"/>
        </w:numPr>
        <w:ind w:left="426" w:hanging="426"/>
        <w:rPr>
          <w:rFonts w:ascii="Corbel" w:hAnsi="Corbel"/>
          <w:b/>
          <w:sz w:val="24"/>
          <w:szCs w:val="24"/>
        </w:rPr>
      </w:pPr>
      <w:bookmarkStart w:id="5" w:name="_Toc36807989"/>
      <w:r w:rsidRPr="00B5015B">
        <w:rPr>
          <w:rFonts w:ascii="Corbel" w:hAnsi="Corbel"/>
          <w:b/>
          <w:sz w:val="24"/>
          <w:szCs w:val="24"/>
        </w:rPr>
        <w:t xml:space="preserve">Vivet als </w:t>
      </w:r>
      <w:r w:rsidR="00C26D41">
        <w:rPr>
          <w:rFonts w:ascii="Corbel" w:hAnsi="Corbel"/>
          <w:b/>
          <w:sz w:val="24"/>
          <w:szCs w:val="24"/>
        </w:rPr>
        <w:t>samenwerkingsplatform</w:t>
      </w:r>
      <w:r w:rsidRPr="00B5015B">
        <w:rPr>
          <w:rFonts w:ascii="Corbel" w:hAnsi="Corbel"/>
          <w:b/>
          <w:sz w:val="24"/>
          <w:szCs w:val="24"/>
        </w:rPr>
        <w:t xml:space="preserve"> en communicatiekanaal</w:t>
      </w:r>
      <w:bookmarkEnd w:id="5"/>
    </w:p>
    <w:p w14:paraId="7F7AFBE8" w14:textId="77777777" w:rsidR="000537C8" w:rsidRDefault="000537C8" w:rsidP="00F918F1">
      <w:pPr>
        <w:pStyle w:val="Geenafstand"/>
        <w:rPr>
          <w:rFonts w:ascii="Corbel" w:hAnsi="Corbel"/>
          <w:sz w:val="20"/>
          <w:szCs w:val="20"/>
        </w:rPr>
      </w:pPr>
    </w:p>
    <w:p w14:paraId="5EAD76D9" w14:textId="7747259D" w:rsidR="00FD33EE" w:rsidRPr="00F918F1" w:rsidRDefault="00E375A4" w:rsidP="00F918F1">
      <w:pPr>
        <w:pStyle w:val="Geenafstand"/>
        <w:rPr>
          <w:rFonts w:ascii="Corbel" w:hAnsi="Corbel"/>
          <w:sz w:val="20"/>
          <w:szCs w:val="20"/>
        </w:rPr>
      </w:pPr>
      <w:r w:rsidRPr="00F918F1">
        <w:rPr>
          <w:rFonts w:ascii="Corbel" w:hAnsi="Corbel"/>
          <w:sz w:val="20"/>
          <w:szCs w:val="20"/>
        </w:rPr>
        <w:t>Onder deze pijler vallen geen projecten, maar lopende activiteiten</w:t>
      </w:r>
      <w:r w:rsidR="00FD33EE" w:rsidRPr="00F918F1">
        <w:rPr>
          <w:rFonts w:ascii="Corbel" w:hAnsi="Corbel"/>
          <w:sz w:val="20"/>
          <w:szCs w:val="20"/>
        </w:rPr>
        <w:t>, waaronder</w:t>
      </w:r>
      <w:r w:rsidR="00F918F1">
        <w:rPr>
          <w:rFonts w:ascii="Corbel" w:hAnsi="Corbel"/>
          <w:sz w:val="20"/>
          <w:szCs w:val="20"/>
        </w:rPr>
        <w:t>:</w:t>
      </w:r>
    </w:p>
    <w:p w14:paraId="65B4D13A" w14:textId="77777777" w:rsidR="00FD33EE" w:rsidRPr="00FD33EE" w:rsidRDefault="00FD33EE" w:rsidP="00F918F1">
      <w:pPr>
        <w:pStyle w:val="Geenafstand"/>
        <w:numPr>
          <w:ilvl w:val="0"/>
          <w:numId w:val="18"/>
        </w:numPr>
        <w:ind w:left="284" w:hanging="284"/>
        <w:rPr>
          <w:rFonts w:ascii="Corbel" w:hAnsi="Corbel"/>
          <w:sz w:val="20"/>
          <w:szCs w:val="20"/>
        </w:rPr>
      </w:pPr>
      <w:r w:rsidRPr="00FD33EE">
        <w:rPr>
          <w:rFonts w:ascii="Corbel" w:hAnsi="Corbel"/>
          <w:sz w:val="20"/>
          <w:szCs w:val="20"/>
        </w:rPr>
        <w:t>Organiseren van informatie/netwerkbijeenkomsten.</w:t>
      </w:r>
    </w:p>
    <w:p w14:paraId="64CB8565" w14:textId="77777777" w:rsidR="00FD33EE" w:rsidRPr="00FD33EE" w:rsidRDefault="00FD33EE" w:rsidP="00F918F1">
      <w:pPr>
        <w:pStyle w:val="Geenafstand"/>
        <w:numPr>
          <w:ilvl w:val="0"/>
          <w:numId w:val="18"/>
        </w:numPr>
        <w:ind w:left="284" w:hanging="284"/>
        <w:rPr>
          <w:rFonts w:ascii="Corbel" w:hAnsi="Corbel"/>
          <w:sz w:val="20"/>
          <w:szCs w:val="20"/>
        </w:rPr>
      </w:pPr>
      <w:r w:rsidRPr="00FD33EE">
        <w:rPr>
          <w:rFonts w:ascii="Corbel" w:hAnsi="Corbel"/>
          <w:sz w:val="20"/>
          <w:szCs w:val="20"/>
        </w:rPr>
        <w:lastRenderedPageBreak/>
        <w:t>Verbinden stakeholders rond uitwisseling informatie specifiek over energie-installaties.</w:t>
      </w:r>
    </w:p>
    <w:p w14:paraId="6EC96009" w14:textId="77777777" w:rsidR="00FD33EE" w:rsidRPr="00FD33EE" w:rsidRDefault="00FD33EE" w:rsidP="00F918F1">
      <w:pPr>
        <w:pStyle w:val="Geenafstand"/>
        <w:numPr>
          <w:ilvl w:val="0"/>
          <w:numId w:val="18"/>
        </w:numPr>
        <w:ind w:left="284" w:hanging="284"/>
        <w:rPr>
          <w:rFonts w:ascii="Corbel" w:hAnsi="Corbel"/>
          <w:sz w:val="20"/>
          <w:szCs w:val="20"/>
        </w:rPr>
      </w:pPr>
      <w:r w:rsidRPr="00FD33EE">
        <w:rPr>
          <w:rFonts w:ascii="Corbel" w:hAnsi="Corbel"/>
          <w:sz w:val="20"/>
          <w:szCs w:val="20"/>
        </w:rPr>
        <w:t>Deelnemen aan congressen, geven van presentaties.</w:t>
      </w:r>
    </w:p>
    <w:p w14:paraId="3E762C23" w14:textId="7038F60F" w:rsidR="00FD33EE" w:rsidRPr="00863C5A" w:rsidRDefault="00FD33EE" w:rsidP="00F918F1">
      <w:pPr>
        <w:pStyle w:val="Geenafstand"/>
        <w:numPr>
          <w:ilvl w:val="0"/>
          <w:numId w:val="18"/>
        </w:numPr>
        <w:ind w:left="284" w:hanging="284"/>
        <w:rPr>
          <w:rFonts w:ascii="Corbel" w:hAnsi="Corbel"/>
          <w:sz w:val="20"/>
          <w:szCs w:val="20"/>
        </w:rPr>
      </w:pPr>
      <w:r w:rsidRPr="00FD33EE">
        <w:rPr>
          <w:rFonts w:ascii="Corbel" w:hAnsi="Corbel"/>
          <w:sz w:val="20"/>
          <w:szCs w:val="20"/>
        </w:rPr>
        <w:t xml:space="preserve">Aandacht voor Vivet bij de </w:t>
      </w:r>
      <w:r w:rsidRPr="00863C5A">
        <w:rPr>
          <w:rFonts w:ascii="Corbel" w:hAnsi="Corbel"/>
          <w:sz w:val="20"/>
          <w:szCs w:val="20"/>
        </w:rPr>
        <w:t>Klimaatfamiliewebsites</w:t>
      </w:r>
      <w:r w:rsidR="00863C5A" w:rsidRPr="00863C5A">
        <w:rPr>
          <w:rFonts w:ascii="Corbel" w:hAnsi="Corbel"/>
          <w:sz w:val="20"/>
          <w:szCs w:val="20"/>
        </w:rPr>
        <w:t>.</w:t>
      </w:r>
    </w:p>
    <w:p w14:paraId="5687FFB9" w14:textId="15247071" w:rsidR="00FD33EE" w:rsidRPr="00863C5A" w:rsidRDefault="00FD33EE" w:rsidP="00F918F1">
      <w:pPr>
        <w:pStyle w:val="Geenafstand"/>
        <w:numPr>
          <w:ilvl w:val="0"/>
          <w:numId w:val="18"/>
        </w:numPr>
        <w:ind w:left="284" w:hanging="284"/>
        <w:rPr>
          <w:rFonts w:ascii="Corbel" w:hAnsi="Corbel"/>
          <w:sz w:val="20"/>
          <w:szCs w:val="20"/>
        </w:rPr>
      </w:pPr>
      <w:r w:rsidRPr="00863C5A">
        <w:rPr>
          <w:rFonts w:ascii="Corbel" w:hAnsi="Corbel"/>
          <w:sz w:val="20"/>
          <w:szCs w:val="20"/>
        </w:rPr>
        <w:t>Doorontwikkelin</w:t>
      </w:r>
      <w:r w:rsidR="00863C5A" w:rsidRPr="00863C5A">
        <w:rPr>
          <w:rFonts w:ascii="Corbel" w:hAnsi="Corbel"/>
          <w:sz w:val="20"/>
          <w:szCs w:val="20"/>
        </w:rPr>
        <w:t>g en uitvoering communicatieplan.</w:t>
      </w:r>
    </w:p>
    <w:p w14:paraId="22A03C40" w14:textId="41A24C2B" w:rsidR="00FD33EE" w:rsidRDefault="00FD33EE" w:rsidP="00681412">
      <w:pPr>
        <w:spacing w:after="200" w:line="276" w:lineRule="auto"/>
        <w:rPr>
          <w:rFonts w:ascii="Corbel" w:hAnsi="Corbel"/>
          <w:sz w:val="20"/>
          <w:szCs w:val="20"/>
        </w:rPr>
      </w:pPr>
    </w:p>
    <w:p w14:paraId="609858B3" w14:textId="5B92D06B" w:rsidR="005B4DCB" w:rsidRDefault="00681412" w:rsidP="005B4DCB">
      <w:pPr>
        <w:spacing w:after="200" w:line="276" w:lineRule="auto"/>
        <w:rPr>
          <w:rFonts w:ascii="Corbel" w:hAnsi="Corbel"/>
          <w:sz w:val="20"/>
          <w:szCs w:val="20"/>
        </w:rPr>
      </w:pPr>
      <w:r w:rsidRPr="00681412">
        <w:rPr>
          <w:rFonts w:ascii="Corbel" w:hAnsi="Corbel"/>
          <w:sz w:val="20"/>
          <w:szCs w:val="20"/>
        </w:rPr>
        <w:t>In 2020 gaat Vivet door met de huidige vijf partijen in nauwe samenwerking met andere partijen actief in het veld van de energietransitie. Net zoals in 2019 komen in 2020 de programmaraad en stuurgroep bij elkaar om de voortgang van het werkplan te monitoren, en werken de deelnemende partijen verder aan projecten en andere activiteiten</w:t>
      </w:r>
      <w:r w:rsidR="005B4DCB">
        <w:rPr>
          <w:rFonts w:ascii="Corbel" w:hAnsi="Corbel"/>
          <w:color w:val="FF0000"/>
          <w:sz w:val="20"/>
          <w:szCs w:val="20"/>
        </w:rPr>
        <w:t xml:space="preserve">. </w:t>
      </w:r>
      <w:r w:rsidR="005B4DCB">
        <w:rPr>
          <w:rFonts w:ascii="Corbel" w:hAnsi="Corbel"/>
          <w:sz w:val="20"/>
          <w:szCs w:val="20"/>
        </w:rPr>
        <w:t>In het eerste kwartaal 2021 wordt het werkplan voor 2021 geschreven.</w:t>
      </w:r>
    </w:p>
    <w:p w14:paraId="1D6D37C3" w14:textId="2DDB3981" w:rsidR="00BE2281" w:rsidRDefault="0056016A" w:rsidP="00B5015B">
      <w:pPr>
        <w:spacing w:after="200" w:line="276" w:lineRule="auto"/>
        <w:rPr>
          <w:rFonts w:ascii="Corbel" w:hAnsi="Corbel"/>
          <w:sz w:val="20"/>
          <w:szCs w:val="20"/>
        </w:rPr>
      </w:pPr>
      <w:r>
        <w:rPr>
          <w:rFonts w:ascii="Corbel" w:hAnsi="Corbel"/>
          <w:sz w:val="20"/>
          <w:szCs w:val="20"/>
        </w:rPr>
        <w:t xml:space="preserve">In de komende werkplan-periode </w:t>
      </w:r>
      <w:r w:rsidR="00716627">
        <w:rPr>
          <w:rFonts w:ascii="Corbel" w:hAnsi="Corbel"/>
          <w:sz w:val="20"/>
          <w:szCs w:val="20"/>
        </w:rPr>
        <w:t>organiseren we</w:t>
      </w:r>
      <w:r>
        <w:rPr>
          <w:rFonts w:ascii="Corbel" w:hAnsi="Corbel"/>
          <w:sz w:val="20"/>
          <w:szCs w:val="20"/>
        </w:rPr>
        <w:t>, na de bijeenkomst op 20 april 2020</w:t>
      </w:r>
      <w:r w:rsidR="00FD33EE">
        <w:rPr>
          <w:rStyle w:val="Voetnootmarkering"/>
          <w:rFonts w:ascii="Corbel" w:hAnsi="Corbel"/>
          <w:sz w:val="20"/>
          <w:szCs w:val="20"/>
        </w:rPr>
        <w:footnoteReference w:id="3"/>
      </w:r>
      <w:r>
        <w:rPr>
          <w:rFonts w:ascii="Corbel" w:hAnsi="Corbel"/>
          <w:sz w:val="20"/>
          <w:szCs w:val="20"/>
        </w:rPr>
        <w:t xml:space="preserve">, </w:t>
      </w:r>
      <w:r w:rsidR="00716627">
        <w:rPr>
          <w:rFonts w:ascii="Corbel" w:hAnsi="Corbel"/>
          <w:sz w:val="20"/>
          <w:szCs w:val="20"/>
        </w:rPr>
        <w:t xml:space="preserve">nog </w:t>
      </w:r>
      <w:r>
        <w:rPr>
          <w:rFonts w:ascii="Corbel" w:hAnsi="Corbel"/>
          <w:sz w:val="20"/>
          <w:szCs w:val="20"/>
        </w:rPr>
        <w:t>twee informatie/n</w:t>
      </w:r>
      <w:r w:rsidR="00B5015B">
        <w:rPr>
          <w:rFonts w:ascii="Corbel" w:hAnsi="Corbel"/>
          <w:sz w:val="20"/>
          <w:szCs w:val="20"/>
        </w:rPr>
        <w:t>etwerk</w:t>
      </w:r>
      <w:r>
        <w:rPr>
          <w:rFonts w:ascii="Corbel" w:hAnsi="Corbel"/>
          <w:sz w:val="20"/>
          <w:szCs w:val="20"/>
        </w:rPr>
        <w:t xml:space="preserve"> </w:t>
      </w:r>
      <w:r w:rsidR="00B5015B">
        <w:rPr>
          <w:rFonts w:ascii="Corbel" w:hAnsi="Corbel"/>
          <w:sz w:val="20"/>
          <w:szCs w:val="20"/>
        </w:rPr>
        <w:t>bijeenkomsten</w:t>
      </w:r>
      <w:r w:rsidR="00B5015B" w:rsidRPr="0091249D">
        <w:rPr>
          <w:rFonts w:ascii="Corbel" w:hAnsi="Corbel"/>
          <w:sz w:val="20"/>
          <w:szCs w:val="20"/>
        </w:rPr>
        <w:t xml:space="preserve">, </w:t>
      </w:r>
      <w:r w:rsidR="00716627">
        <w:rPr>
          <w:rFonts w:ascii="Corbel" w:hAnsi="Corbel"/>
          <w:sz w:val="20"/>
          <w:szCs w:val="20"/>
        </w:rPr>
        <w:t xml:space="preserve">zal deel worden </w:t>
      </w:r>
      <w:r>
        <w:rPr>
          <w:rFonts w:ascii="Corbel" w:hAnsi="Corbel"/>
          <w:sz w:val="20"/>
          <w:szCs w:val="20"/>
        </w:rPr>
        <w:t xml:space="preserve">genomen aan congressen, en </w:t>
      </w:r>
      <w:r w:rsidR="00716627">
        <w:rPr>
          <w:rFonts w:ascii="Corbel" w:hAnsi="Corbel"/>
          <w:sz w:val="20"/>
          <w:szCs w:val="20"/>
        </w:rPr>
        <w:t xml:space="preserve">op geleide van vraag, </w:t>
      </w:r>
      <w:r>
        <w:rPr>
          <w:rFonts w:ascii="Corbel" w:hAnsi="Corbel"/>
          <w:sz w:val="20"/>
          <w:szCs w:val="20"/>
        </w:rPr>
        <w:t>verschille</w:t>
      </w:r>
      <w:r w:rsidR="00716627">
        <w:rPr>
          <w:rFonts w:ascii="Corbel" w:hAnsi="Corbel"/>
          <w:sz w:val="20"/>
          <w:szCs w:val="20"/>
        </w:rPr>
        <w:t>nde presentaties worden gegeven.</w:t>
      </w:r>
      <w:r w:rsidR="00E375A4">
        <w:rPr>
          <w:rFonts w:ascii="Corbel" w:hAnsi="Corbel"/>
          <w:sz w:val="20"/>
          <w:szCs w:val="20"/>
        </w:rPr>
        <w:t xml:space="preserve"> </w:t>
      </w:r>
    </w:p>
    <w:p w14:paraId="6AD74A7F" w14:textId="298EB32C" w:rsidR="00716627" w:rsidRDefault="007326FB" w:rsidP="00716627">
      <w:pPr>
        <w:spacing w:after="200" w:line="276" w:lineRule="auto"/>
        <w:rPr>
          <w:rFonts w:ascii="Corbel" w:hAnsi="Corbel"/>
          <w:color w:val="FF0000"/>
          <w:sz w:val="20"/>
          <w:szCs w:val="20"/>
        </w:rPr>
      </w:pPr>
      <w:r>
        <w:rPr>
          <w:rFonts w:ascii="Corbel" w:hAnsi="Corbel"/>
          <w:sz w:val="20"/>
          <w:szCs w:val="20"/>
        </w:rPr>
        <w:t>Omdat Vivet de verschillende programma’s binnen de klimaatfamilies overstijgt, krijgt V</w:t>
      </w:r>
      <w:r w:rsidR="00BE2281">
        <w:rPr>
          <w:rFonts w:ascii="Corbel" w:hAnsi="Corbel"/>
          <w:sz w:val="20"/>
          <w:szCs w:val="20"/>
        </w:rPr>
        <w:t>ivet geen eigen site binnen de</w:t>
      </w:r>
      <w:r w:rsidR="00E375A4">
        <w:rPr>
          <w:rFonts w:ascii="Corbel" w:hAnsi="Corbel"/>
          <w:sz w:val="20"/>
          <w:szCs w:val="20"/>
        </w:rPr>
        <w:t xml:space="preserve"> klimaat</w:t>
      </w:r>
      <w:r w:rsidR="00BE2281">
        <w:rPr>
          <w:rFonts w:ascii="Corbel" w:hAnsi="Corbel"/>
          <w:sz w:val="20"/>
          <w:szCs w:val="20"/>
        </w:rPr>
        <w:t>familie-websites</w:t>
      </w:r>
      <w:r w:rsidR="00BE2281">
        <w:rPr>
          <w:rStyle w:val="Voetnootmarkering"/>
          <w:rFonts w:ascii="Corbel" w:hAnsi="Corbel"/>
          <w:sz w:val="20"/>
          <w:szCs w:val="20"/>
        </w:rPr>
        <w:footnoteReference w:id="4"/>
      </w:r>
      <w:r w:rsidR="00BE2281">
        <w:rPr>
          <w:rFonts w:ascii="Corbel" w:hAnsi="Corbel"/>
          <w:sz w:val="20"/>
          <w:szCs w:val="20"/>
        </w:rPr>
        <w:t xml:space="preserve"> , maar zal op</w:t>
      </w:r>
      <w:r>
        <w:rPr>
          <w:rFonts w:ascii="Corbel" w:hAnsi="Corbel"/>
          <w:sz w:val="20"/>
          <w:szCs w:val="20"/>
        </w:rPr>
        <w:t xml:space="preserve"> iedere deelsite </w:t>
      </w:r>
      <w:r w:rsidR="00BE2281">
        <w:rPr>
          <w:rFonts w:ascii="Corbel" w:hAnsi="Corbel"/>
          <w:sz w:val="20"/>
          <w:szCs w:val="20"/>
        </w:rPr>
        <w:t>a</w:t>
      </w:r>
      <w:r w:rsidR="00E375A4">
        <w:rPr>
          <w:rFonts w:ascii="Corbel" w:hAnsi="Corbel"/>
          <w:sz w:val="20"/>
          <w:szCs w:val="20"/>
        </w:rPr>
        <w:t>andacht</w:t>
      </w:r>
      <w:r w:rsidR="00BE2281">
        <w:rPr>
          <w:rFonts w:ascii="Corbel" w:hAnsi="Corbel"/>
          <w:sz w:val="20"/>
          <w:szCs w:val="20"/>
        </w:rPr>
        <w:t xml:space="preserve"> worden </w:t>
      </w:r>
      <w:r w:rsidR="00E375A4">
        <w:rPr>
          <w:rFonts w:ascii="Corbel" w:hAnsi="Corbel"/>
          <w:sz w:val="20"/>
          <w:szCs w:val="20"/>
        </w:rPr>
        <w:t>besteed aan Vivet</w:t>
      </w:r>
      <w:r>
        <w:rPr>
          <w:rFonts w:ascii="Corbel" w:hAnsi="Corbel"/>
          <w:sz w:val="20"/>
          <w:szCs w:val="20"/>
        </w:rPr>
        <w:t xml:space="preserve">. Op deze wijze kunnen alle </w:t>
      </w:r>
      <w:r w:rsidR="00E375A4">
        <w:rPr>
          <w:rFonts w:ascii="Corbel" w:hAnsi="Corbel"/>
          <w:sz w:val="20"/>
          <w:szCs w:val="20"/>
        </w:rPr>
        <w:t>doelgroep</w:t>
      </w:r>
      <w:r>
        <w:rPr>
          <w:rFonts w:ascii="Corbel" w:hAnsi="Corbel"/>
          <w:sz w:val="20"/>
          <w:szCs w:val="20"/>
        </w:rPr>
        <w:t xml:space="preserve">en van de verschillende programma’s </w:t>
      </w:r>
      <w:r w:rsidR="00E375A4">
        <w:rPr>
          <w:rFonts w:ascii="Corbel" w:hAnsi="Corbel"/>
          <w:sz w:val="20"/>
          <w:szCs w:val="20"/>
        </w:rPr>
        <w:t xml:space="preserve">Vivet </w:t>
      </w:r>
      <w:r>
        <w:rPr>
          <w:rFonts w:ascii="Corbel" w:hAnsi="Corbel"/>
          <w:sz w:val="20"/>
          <w:szCs w:val="20"/>
        </w:rPr>
        <w:t>vinden</w:t>
      </w:r>
      <w:r w:rsidR="00E375A4">
        <w:rPr>
          <w:rFonts w:ascii="Corbel" w:hAnsi="Corbel"/>
          <w:sz w:val="20"/>
          <w:szCs w:val="20"/>
        </w:rPr>
        <w:t>.</w:t>
      </w:r>
      <w:r w:rsidR="00BE2281">
        <w:rPr>
          <w:rFonts w:ascii="Corbel" w:hAnsi="Corbel"/>
          <w:sz w:val="20"/>
          <w:szCs w:val="20"/>
        </w:rPr>
        <w:t xml:space="preserve"> </w:t>
      </w:r>
      <w:r w:rsidR="00AA7004">
        <w:rPr>
          <w:rFonts w:ascii="Corbel" w:hAnsi="Corbel"/>
          <w:sz w:val="20"/>
          <w:szCs w:val="20"/>
        </w:rPr>
        <w:t xml:space="preserve">Vivet </w:t>
      </w:r>
      <w:r>
        <w:rPr>
          <w:rFonts w:ascii="Corbel" w:hAnsi="Corbel"/>
          <w:sz w:val="20"/>
          <w:szCs w:val="20"/>
        </w:rPr>
        <w:t>zal zelf haar teksten aan</w:t>
      </w:r>
      <w:r w:rsidR="00AA7004">
        <w:rPr>
          <w:rFonts w:ascii="Corbel" w:hAnsi="Corbel"/>
          <w:sz w:val="20"/>
          <w:szCs w:val="20"/>
        </w:rPr>
        <w:t>leveren, en daar waar relevant</w:t>
      </w:r>
      <w:r w:rsidR="0077284B">
        <w:rPr>
          <w:rFonts w:ascii="Corbel" w:hAnsi="Corbel"/>
          <w:sz w:val="20"/>
          <w:szCs w:val="20"/>
        </w:rPr>
        <w:t>,</w:t>
      </w:r>
      <w:r w:rsidR="00AA7004">
        <w:rPr>
          <w:rFonts w:ascii="Corbel" w:hAnsi="Corbel"/>
          <w:sz w:val="20"/>
          <w:szCs w:val="20"/>
        </w:rPr>
        <w:t xml:space="preserve"> informatie meesturen met nieuwsb</w:t>
      </w:r>
      <w:r w:rsidR="0077284B">
        <w:rPr>
          <w:rFonts w:ascii="Corbel" w:hAnsi="Corbel"/>
          <w:sz w:val="20"/>
          <w:szCs w:val="20"/>
        </w:rPr>
        <w:t>rieven</w:t>
      </w:r>
      <w:r w:rsidR="00AA7004">
        <w:rPr>
          <w:rFonts w:ascii="Corbel" w:hAnsi="Corbel"/>
          <w:sz w:val="20"/>
          <w:szCs w:val="20"/>
        </w:rPr>
        <w:t>.</w:t>
      </w:r>
      <w:r>
        <w:rPr>
          <w:rFonts w:ascii="Corbel" w:hAnsi="Corbel"/>
          <w:sz w:val="20"/>
          <w:szCs w:val="20"/>
        </w:rPr>
        <w:t xml:space="preserve"> Vivet werkt dit verder uit in een communicatieplan in afstemming met de c</w:t>
      </w:r>
      <w:r w:rsidR="00780E0E">
        <w:rPr>
          <w:rFonts w:ascii="Corbel" w:hAnsi="Corbel"/>
          <w:sz w:val="20"/>
          <w:szCs w:val="20"/>
        </w:rPr>
        <w:t>ommunicatie</w:t>
      </w:r>
      <w:r>
        <w:rPr>
          <w:rFonts w:ascii="Corbel" w:hAnsi="Corbel"/>
          <w:sz w:val="20"/>
          <w:szCs w:val="20"/>
        </w:rPr>
        <w:t>-experts</w:t>
      </w:r>
      <w:r w:rsidRPr="007326FB">
        <w:rPr>
          <w:rFonts w:ascii="Corbel" w:hAnsi="Corbel"/>
          <w:sz w:val="20"/>
          <w:szCs w:val="20"/>
        </w:rPr>
        <w:t xml:space="preserve"> </w:t>
      </w:r>
      <w:r>
        <w:rPr>
          <w:rFonts w:ascii="Corbel" w:hAnsi="Corbel"/>
          <w:sz w:val="20"/>
          <w:szCs w:val="20"/>
        </w:rPr>
        <w:t xml:space="preserve"> van andere partijen (denk daarbij bijvoorbeeld aan NPRES). De communicatie-</w:t>
      </w:r>
      <w:r w:rsidR="00FD33EE">
        <w:rPr>
          <w:rFonts w:ascii="Corbel" w:hAnsi="Corbel"/>
          <w:sz w:val="20"/>
          <w:szCs w:val="20"/>
        </w:rPr>
        <w:t>experts</w:t>
      </w:r>
      <w:r>
        <w:rPr>
          <w:rFonts w:ascii="Corbel" w:hAnsi="Corbel"/>
          <w:sz w:val="20"/>
          <w:szCs w:val="20"/>
        </w:rPr>
        <w:t xml:space="preserve"> van de vijf partijen </w:t>
      </w:r>
      <w:r w:rsidR="00C13FD3">
        <w:rPr>
          <w:rFonts w:ascii="Corbel" w:hAnsi="Corbel"/>
          <w:sz w:val="20"/>
          <w:szCs w:val="20"/>
        </w:rPr>
        <w:t>vormen een communicatie</w:t>
      </w:r>
      <w:r w:rsidR="00780E0E">
        <w:rPr>
          <w:rFonts w:ascii="Corbel" w:hAnsi="Corbel"/>
          <w:sz w:val="20"/>
          <w:szCs w:val="20"/>
        </w:rPr>
        <w:t>groep</w:t>
      </w:r>
      <w:r>
        <w:rPr>
          <w:rFonts w:ascii="Corbel" w:hAnsi="Corbel"/>
          <w:sz w:val="20"/>
          <w:szCs w:val="20"/>
        </w:rPr>
        <w:t>, die Vivet als ingang zal gebruiken voor berichtgeving op sites en nieuwsbrieven.</w:t>
      </w:r>
      <w:r w:rsidR="00716627" w:rsidRPr="00716627">
        <w:rPr>
          <w:rFonts w:ascii="Corbel" w:hAnsi="Corbel"/>
          <w:color w:val="FF0000"/>
          <w:sz w:val="20"/>
          <w:szCs w:val="20"/>
        </w:rPr>
        <w:t xml:space="preserve"> </w:t>
      </w:r>
    </w:p>
    <w:p w14:paraId="67CB2F4B" w14:textId="375EBC84" w:rsidR="00FD33EE" w:rsidRPr="00F918F1" w:rsidRDefault="00FD33EE" w:rsidP="00716627">
      <w:pPr>
        <w:spacing w:after="200" w:line="276" w:lineRule="auto"/>
        <w:rPr>
          <w:rFonts w:ascii="Corbel" w:hAnsi="Corbel"/>
          <w:sz w:val="20"/>
          <w:szCs w:val="20"/>
        </w:rPr>
      </w:pPr>
      <w:r w:rsidRPr="00F918F1">
        <w:rPr>
          <w:rFonts w:ascii="Corbel" w:hAnsi="Corbel"/>
          <w:sz w:val="20"/>
          <w:szCs w:val="20"/>
        </w:rPr>
        <w:t xml:space="preserve">NPRES zal in een serie </w:t>
      </w:r>
      <w:r w:rsidR="00F918F1" w:rsidRPr="00F918F1">
        <w:rPr>
          <w:rFonts w:ascii="Corbel" w:hAnsi="Corbel"/>
          <w:sz w:val="20"/>
          <w:szCs w:val="20"/>
        </w:rPr>
        <w:t xml:space="preserve">verkennende </w:t>
      </w:r>
      <w:r w:rsidRPr="00F918F1">
        <w:rPr>
          <w:rFonts w:ascii="Corbel" w:hAnsi="Corbel"/>
          <w:sz w:val="20"/>
          <w:szCs w:val="20"/>
        </w:rPr>
        <w:t>gesprekken met de departementen, verantwoordel</w:t>
      </w:r>
      <w:r w:rsidR="00F918F1" w:rsidRPr="00F918F1">
        <w:rPr>
          <w:rFonts w:ascii="Corbel" w:hAnsi="Corbel"/>
          <w:sz w:val="20"/>
          <w:szCs w:val="20"/>
        </w:rPr>
        <w:t>ijk voor de andere klimaattafels, Vi</w:t>
      </w:r>
      <w:r w:rsidRPr="00F918F1">
        <w:rPr>
          <w:rFonts w:ascii="Corbel" w:hAnsi="Corbel"/>
          <w:sz w:val="20"/>
          <w:szCs w:val="20"/>
        </w:rPr>
        <w:t xml:space="preserve">vet onder de </w:t>
      </w:r>
      <w:r w:rsidR="00F918F1" w:rsidRPr="00F918F1">
        <w:rPr>
          <w:rFonts w:ascii="Corbel" w:hAnsi="Corbel"/>
          <w:sz w:val="20"/>
          <w:szCs w:val="20"/>
        </w:rPr>
        <w:t>aandacht te brengen en de informatie delen met Vivet.</w:t>
      </w:r>
    </w:p>
    <w:p w14:paraId="403B6E92" w14:textId="7F656F8D" w:rsidR="00BD7F85" w:rsidRDefault="00BD7F85" w:rsidP="00BD7F85">
      <w:pPr>
        <w:rPr>
          <w:rFonts w:ascii="Corbel" w:hAnsi="Corbel"/>
          <w:i/>
          <w:sz w:val="20"/>
          <w:szCs w:val="20"/>
        </w:rPr>
      </w:pPr>
      <w:r>
        <w:rPr>
          <w:rFonts w:ascii="Corbel" w:hAnsi="Corbel"/>
          <w:i/>
          <w:sz w:val="20"/>
          <w:szCs w:val="20"/>
        </w:rPr>
        <w:t xml:space="preserve">Middelen voor pijler 1 (€): </w:t>
      </w:r>
      <w:r w:rsidR="00903304">
        <w:rPr>
          <w:rFonts w:ascii="Corbel" w:hAnsi="Corbel"/>
          <w:sz w:val="20"/>
          <w:szCs w:val="20"/>
        </w:rPr>
        <w:t>37</w:t>
      </w:r>
      <w:r w:rsidRPr="00BD7F85">
        <w:rPr>
          <w:rFonts w:ascii="Corbel" w:hAnsi="Corbel"/>
          <w:sz w:val="20"/>
          <w:szCs w:val="20"/>
        </w:rPr>
        <w:t xml:space="preserve"> 000</w:t>
      </w:r>
    </w:p>
    <w:p w14:paraId="49FF4697" w14:textId="77777777" w:rsidR="00BD7F85" w:rsidRPr="00716627" w:rsidRDefault="00BD7F85" w:rsidP="00716627">
      <w:pPr>
        <w:spacing w:after="200" w:line="276" w:lineRule="auto"/>
        <w:rPr>
          <w:rFonts w:ascii="Corbel" w:hAnsi="Corbel"/>
          <w:sz w:val="20"/>
          <w:szCs w:val="20"/>
        </w:rPr>
      </w:pPr>
    </w:p>
    <w:p w14:paraId="1DA89EA7" w14:textId="2C5CAD64" w:rsidR="00B5015B" w:rsidRPr="00B5015B" w:rsidRDefault="00B5015B" w:rsidP="00B5015B">
      <w:pPr>
        <w:pStyle w:val="Kop2"/>
        <w:numPr>
          <w:ilvl w:val="1"/>
          <w:numId w:val="4"/>
        </w:numPr>
        <w:ind w:left="426" w:hanging="426"/>
        <w:rPr>
          <w:rFonts w:ascii="Corbel" w:hAnsi="Corbel"/>
          <w:b/>
          <w:sz w:val="24"/>
          <w:szCs w:val="24"/>
        </w:rPr>
      </w:pPr>
      <w:bookmarkStart w:id="6" w:name="_Toc36807990"/>
      <w:r w:rsidRPr="00B5015B">
        <w:rPr>
          <w:rFonts w:ascii="Corbel" w:hAnsi="Corbel"/>
          <w:b/>
          <w:sz w:val="24"/>
          <w:szCs w:val="24"/>
        </w:rPr>
        <w:t>Vivet als verbinder tussen vraag en aanbod</w:t>
      </w:r>
      <w:r w:rsidR="00C26D41">
        <w:rPr>
          <w:rFonts w:ascii="Corbel" w:hAnsi="Corbel"/>
          <w:b/>
          <w:sz w:val="24"/>
          <w:szCs w:val="24"/>
        </w:rPr>
        <w:t xml:space="preserve"> van data en informatie voor actoren in de energietransitie</w:t>
      </w:r>
      <w:bookmarkEnd w:id="6"/>
    </w:p>
    <w:p w14:paraId="4A55D3D1" w14:textId="77777777" w:rsidR="000537C8" w:rsidRDefault="000537C8" w:rsidP="000C029B">
      <w:pPr>
        <w:pStyle w:val="Geenafstand"/>
      </w:pPr>
    </w:p>
    <w:p w14:paraId="468C2967" w14:textId="5A820DBC" w:rsidR="00F918F1" w:rsidRPr="004C0835" w:rsidRDefault="004C0835" w:rsidP="00E1386B">
      <w:pPr>
        <w:pStyle w:val="Geenafstand"/>
        <w:rPr>
          <w:rFonts w:ascii="Corbel" w:hAnsi="Corbel"/>
          <w:sz w:val="20"/>
          <w:szCs w:val="20"/>
        </w:rPr>
      </w:pPr>
      <w:r>
        <w:rPr>
          <w:rFonts w:ascii="Corbel" w:hAnsi="Corbel"/>
          <w:sz w:val="20"/>
          <w:szCs w:val="20"/>
        </w:rPr>
        <w:t>Onder deze pijler vallen de volgende projecten/activiteiten</w:t>
      </w:r>
      <w:r w:rsidR="00F918F1" w:rsidRPr="004C0835">
        <w:rPr>
          <w:rFonts w:ascii="Corbel" w:hAnsi="Corbel"/>
          <w:sz w:val="20"/>
          <w:szCs w:val="20"/>
        </w:rPr>
        <w:t>:</w:t>
      </w:r>
    </w:p>
    <w:p w14:paraId="0A1D2DA9" w14:textId="77777777" w:rsidR="00F918F1" w:rsidRPr="000537C8" w:rsidRDefault="00F918F1" w:rsidP="000537C8">
      <w:pPr>
        <w:pStyle w:val="Geenafstand"/>
        <w:numPr>
          <w:ilvl w:val="0"/>
          <w:numId w:val="18"/>
        </w:numPr>
        <w:ind w:left="284" w:hanging="284"/>
        <w:rPr>
          <w:rFonts w:ascii="Corbel" w:hAnsi="Corbel"/>
          <w:sz w:val="20"/>
          <w:szCs w:val="20"/>
        </w:rPr>
      </w:pPr>
      <w:r w:rsidRPr="004C0835">
        <w:rPr>
          <w:rFonts w:ascii="Corbel" w:hAnsi="Corbel"/>
          <w:sz w:val="20"/>
          <w:szCs w:val="20"/>
        </w:rPr>
        <w:t>Optimalisatie van het informatielandschap (front-</w:t>
      </w:r>
      <w:r w:rsidRPr="000537C8">
        <w:rPr>
          <w:rFonts w:ascii="Corbel" w:hAnsi="Corbel"/>
          <w:sz w:val="20"/>
          <w:szCs w:val="20"/>
        </w:rPr>
        <w:t>office) (</w:t>
      </w:r>
      <w:r w:rsidRPr="000537C8">
        <w:rPr>
          <w:rFonts w:ascii="Corbel" w:hAnsi="Corbel"/>
          <w:i/>
          <w:sz w:val="20"/>
          <w:szCs w:val="20"/>
        </w:rPr>
        <w:t>vervolg op project D uit 2019</w:t>
      </w:r>
      <w:r w:rsidRPr="000537C8">
        <w:rPr>
          <w:rFonts w:ascii="Corbel" w:hAnsi="Corbel"/>
          <w:sz w:val="20"/>
          <w:szCs w:val="20"/>
        </w:rPr>
        <w:t>)</w:t>
      </w:r>
    </w:p>
    <w:p w14:paraId="1C6D6CAF" w14:textId="77777777" w:rsidR="00F918F1" w:rsidRPr="000537C8" w:rsidRDefault="00F918F1" w:rsidP="000537C8">
      <w:pPr>
        <w:pStyle w:val="Geenafstand"/>
        <w:numPr>
          <w:ilvl w:val="0"/>
          <w:numId w:val="18"/>
        </w:numPr>
        <w:ind w:left="284" w:hanging="284"/>
        <w:rPr>
          <w:rFonts w:ascii="Corbel" w:hAnsi="Corbel"/>
          <w:sz w:val="20"/>
          <w:szCs w:val="20"/>
        </w:rPr>
      </w:pPr>
      <w:r w:rsidRPr="000537C8">
        <w:rPr>
          <w:rFonts w:ascii="Corbel" w:hAnsi="Corbel"/>
          <w:sz w:val="20"/>
          <w:szCs w:val="20"/>
        </w:rPr>
        <w:t>Overzicht bekende warmtebronnen (</w:t>
      </w:r>
      <w:r w:rsidRPr="000537C8">
        <w:rPr>
          <w:rFonts w:ascii="Corbel" w:hAnsi="Corbel"/>
          <w:i/>
          <w:sz w:val="20"/>
          <w:szCs w:val="20"/>
        </w:rPr>
        <w:t>vervolg project B uit 2019</w:t>
      </w:r>
      <w:r w:rsidRPr="000537C8">
        <w:rPr>
          <w:rFonts w:ascii="Corbel" w:hAnsi="Corbel"/>
          <w:sz w:val="20"/>
          <w:szCs w:val="20"/>
        </w:rPr>
        <w:t>)</w:t>
      </w:r>
    </w:p>
    <w:p w14:paraId="2CEF4992" w14:textId="77777777" w:rsidR="00F918F1" w:rsidRPr="000537C8" w:rsidRDefault="00F918F1" w:rsidP="000537C8">
      <w:pPr>
        <w:pStyle w:val="Geenafstand"/>
        <w:numPr>
          <w:ilvl w:val="0"/>
          <w:numId w:val="18"/>
        </w:numPr>
        <w:ind w:left="284" w:hanging="284"/>
        <w:rPr>
          <w:rFonts w:ascii="Corbel" w:hAnsi="Corbel"/>
          <w:sz w:val="20"/>
          <w:szCs w:val="20"/>
        </w:rPr>
      </w:pPr>
      <w:r w:rsidRPr="000537C8">
        <w:rPr>
          <w:rFonts w:ascii="Corbel" w:hAnsi="Corbel"/>
          <w:sz w:val="20"/>
          <w:szCs w:val="20"/>
        </w:rPr>
        <w:t>Inrichten van een proces voor verbetering vraagarticulatie.</w:t>
      </w:r>
    </w:p>
    <w:p w14:paraId="68DB2D41" w14:textId="77777777" w:rsidR="00B5015B" w:rsidRDefault="00B5015B" w:rsidP="00B5015B">
      <w:pPr>
        <w:rPr>
          <w:rFonts w:ascii="Corbel" w:hAnsi="Corbel"/>
          <w:b/>
          <w:i/>
          <w:sz w:val="20"/>
          <w:szCs w:val="20"/>
        </w:rPr>
      </w:pPr>
    </w:p>
    <w:p w14:paraId="3B64067B" w14:textId="6AEDF3A7" w:rsidR="000017B3" w:rsidRDefault="000017B3" w:rsidP="00730124">
      <w:pPr>
        <w:pStyle w:val="Kop3"/>
        <w:numPr>
          <w:ilvl w:val="0"/>
          <w:numId w:val="17"/>
        </w:numPr>
        <w:ind w:left="284" w:hanging="284"/>
        <w:rPr>
          <w:rFonts w:ascii="Corbel" w:eastAsia="Verdana" w:hAnsi="Corbel"/>
          <w:b/>
          <w:sz w:val="22"/>
          <w:szCs w:val="22"/>
        </w:rPr>
      </w:pPr>
      <w:bookmarkStart w:id="7" w:name="_Toc32418278"/>
      <w:bookmarkStart w:id="8" w:name="_Toc36807991"/>
      <w:r>
        <w:rPr>
          <w:rFonts w:ascii="Corbel" w:eastAsia="Verdana" w:hAnsi="Corbel"/>
          <w:b/>
          <w:sz w:val="22"/>
          <w:szCs w:val="22"/>
        </w:rPr>
        <w:t>Optimalis</w:t>
      </w:r>
      <w:r w:rsidR="00855D7A">
        <w:rPr>
          <w:rFonts w:ascii="Corbel" w:eastAsia="Verdana" w:hAnsi="Corbel"/>
          <w:b/>
          <w:sz w:val="22"/>
          <w:szCs w:val="22"/>
        </w:rPr>
        <w:t>atie van het i</w:t>
      </w:r>
      <w:r>
        <w:rPr>
          <w:rFonts w:ascii="Corbel" w:eastAsia="Verdana" w:hAnsi="Corbel"/>
          <w:b/>
          <w:sz w:val="22"/>
          <w:szCs w:val="22"/>
        </w:rPr>
        <w:t>nformatielandschap</w:t>
      </w:r>
      <w:bookmarkEnd w:id="7"/>
      <w:r w:rsidRPr="00A55E88">
        <w:rPr>
          <w:rFonts w:ascii="Corbel" w:eastAsia="Verdana" w:hAnsi="Corbel"/>
          <w:b/>
          <w:sz w:val="22"/>
          <w:szCs w:val="22"/>
        </w:rPr>
        <w:t xml:space="preserve"> </w:t>
      </w:r>
      <w:r w:rsidR="00BD4D69">
        <w:rPr>
          <w:rFonts w:ascii="Corbel" w:eastAsia="Verdana" w:hAnsi="Corbel"/>
          <w:b/>
          <w:sz w:val="22"/>
          <w:szCs w:val="22"/>
        </w:rPr>
        <w:t>(front-office)</w:t>
      </w:r>
      <w:bookmarkEnd w:id="8"/>
    </w:p>
    <w:p w14:paraId="0F3B97CF" w14:textId="36B58D1A" w:rsidR="000017B3" w:rsidRPr="00A55E88" w:rsidRDefault="000017B3" w:rsidP="000017B3">
      <w:pPr>
        <w:rPr>
          <w:rFonts w:ascii="Corbel" w:hAnsi="Corbel"/>
          <w:i/>
          <w:sz w:val="20"/>
          <w:szCs w:val="20"/>
        </w:rPr>
      </w:pPr>
      <w:r w:rsidRPr="00A55E88">
        <w:rPr>
          <w:rFonts w:ascii="Corbel" w:hAnsi="Corbel"/>
          <w:i/>
          <w:sz w:val="20"/>
          <w:szCs w:val="20"/>
        </w:rPr>
        <w:t xml:space="preserve">Doel: </w:t>
      </w:r>
    </w:p>
    <w:p w14:paraId="0B9EB14E" w14:textId="6D870332" w:rsidR="00F2454B" w:rsidRPr="00F2454B" w:rsidRDefault="00F2454B" w:rsidP="00BD4D69">
      <w:pPr>
        <w:spacing w:after="200" w:line="276" w:lineRule="auto"/>
        <w:rPr>
          <w:rFonts w:ascii="Corbel" w:hAnsi="Corbel"/>
          <w:sz w:val="20"/>
          <w:szCs w:val="20"/>
        </w:rPr>
      </w:pPr>
      <w:r w:rsidRPr="00F2454B">
        <w:rPr>
          <w:rFonts w:ascii="Corbel" w:hAnsi="Corbel"/>
          <w:sz w:val="20"/>
          <w:szCs w:val="20"/>
        </w:rPr>
        <w:t>Duidelijker positionering van en meer synergie tussen de portalen waarmee in opdracht van het Rijk data m.b.t. de energietransitie wordt ontsloten.</w:t>
      </w:r>
    </w:p>
    <w:p w14:paraId="45BF96F7" w14:textId="77777777" w:rsidR="000017B3" w:rsidRPr="00A55E88" w:rsidRDefault="000017B3" w:rsidP="000017B3">
      <w:pPr>
        <w:rPr>
          <w:rFonts w:ascii="Corbel" w:hAnsi="Corbel"/>
          <w:i/>
          <w:sz w:val="20"/>
          <w:szCs w:val="20"/>
        </w:rPr>
      </w:pPr>
      <w:r w:rsidRPr="00A55E88">
        <w:rPr>
          <w:rFonts w:ascii="Corbel" w:hAnsi="Corbel"/>
          <w:i/>
          <w:sz w:val="20"/>
          <w:szCs w:val="20"/>
        </w:rPr>
        <w:t>Aanpak:</w:t>
      </w:r>
    </w:p>
    <w:p w14:paraId="4981DF4A" w14:textId="77777777" w:rsidR="00F2454B" w:rsidRDefault="00BD4D69" w:rsidP="00847470">
      <w:pPr>
        <w:spacing w:after="200" w:line="276" w:lineRule="auto"/>
        <w:rPr>
          <w:rFonts w:ascii="Corbel" w:hAnsi="Corbel"/>
          <w:sz w:val="20"/>
          <w:szCs w:val="20"/>
        </w:rPr>
      </w:pPr>
      <w:r w:rsidRPr="000A62D7">
        <w:rPr>
          <w:rFonts w:ascii="Corbel" w:hAnsi="Corbel"/>
          <w:sz w:val="20"/>
          <w:szCs w:val="20"/>
        </w:rPr>
        <w:t>Project D</w:t>
      </w:r>
      <w:r w:rsidR="00CB0427">
        <w:rPr>
          <w:rFonts w:ascii="Corbel" w:hAnsi="Corbel"/>
          <w:sz w:val="20"/>
          <w:szCs w:val="20"/>
        </w:rPr>
        <w:t xml:space="preserve"> (uit werkplan 2019)</w:t>
      </w:r>
      <w:r w:rsidRPr="000A62D7">
        <w:rPr>
          <w:rFonts w:ascii="Corbel" w:hAnsi="Corbel"/>
          <w:sz w:val="20"/>
          <w:szCs w:val="20"/>
        </w:rPr>
        <w:t xml:space="preserve"> heeft geresulteerd in een overzicht en analyse van het informatielandschap met (rijks)portalen voor energie- en klimaatinformatie en enkele scenario’s om met name de versnippering in dit landschap tegen te gaan. Deze analyse en scenario’s zijn op 25 februari 2020 gepresenteerd aan het secretariaat van Vivet en relevante betrokken vanuit EZK, waaronder het interdepartemen</w:t>
      </w:r>
      <w:r w:rsidR="00A66BAF">
        <w:rPr>
          <w:rFonts w:ascii="Corbel" w:hAnsi="Corbel"/>
          <w:sz w:val="20"/>
          <w:szCs w:val="20"/>
        </w:rPr>
        <w:t xml:space="preserve">tale, door EZK gecoördineerde, </w:t>
      </w:r>
      <w:r w:rsidR="00806CD5">
        <w:rPr>
          <w:rFonts w:ascii="Corbel" w:hAnsi="Corbel"/>
          <w:sz w:val="20"/>
          <w:szCs w:val="20"/>
        </w:rPr>
        <w:t>project</w:t>
      </w:r>
      <w:r w:rsidRPr="000A62D7">
        <w:rPr>
          <w:rFonts w:ascii="Corbel" w:hAnsi="Corbel"/>
          <w:sz w:val="20"/>
          <w:szCs w:val="20"/>
        </w:rPr>
        <w:t xml:space="preserve"> gericht op </w:t>
      </w:r>
      <w:r w:rsidRPr="00F2454B">
        <w:rPr>
          <w:rFonts w:ascii="Corbel" w:hAnsi="Corbel"/>
          <w:sz w:val="20"/>
          <w:szCs w:val="20"/>
        </w:rPr>
        <w:t xml:space="preserve">verbetering van de online klimaatkanalen. </w:t>
      </w:r>
      <w:r w:rsidR="00847470" w:rsidRPr="00F2454B">
        <w:rPr>
          <w:rFonts w:ascii="Corbel" w:hAnsi="Corbel"/>
          <w:sz w:val="20"/>
          <w:szCs w:val="20"/>
        </w:rPr>
        <w:t xml:space="preserve">De uitkomsten bevestigen de </w:t>
      </w:r>
      <w:r w:rsidR="00847470" w:rsidRPr="00F2454B">
        <w:rPr>
          <w:rFonts w:ascii="Corbel" w:hAnsi="Corbel"/>
          <w:sz w:val="20"/>
          <w:szCs w:val="20"/>
        </w:rPr>
        <w:lastRenderedPageBreak/>
        <w:t xml:space="preserve">aanleiding van het onderzoek: het informatielandschap is  zeer versnipperd en </w:t>
      </w:r>
      <w:r w:rsidR="00F2454B" w:rsidRPr="00F2454B">
        <w:rPr>
          <w:rFonts w:ascii="Corbel" w:hAnsi="Corbel"/>
          <w:sz w:val="20"/>
          <w:szCs w:val="20"/>
        </w:rPr>
        <w:t>daardoor voor gebruikers onvoldoende inzichtelijk. B</w:t>
      </w:r>
      <w:r w:rsidR="00847470" w:rsidRPr="00F2454B">
        <w:rPr>
          <w:rFonts w:ascii="Corbel" w:hAnsi="Corbel"/>
          <w:sz w:val="20"/>
          <w:szCs w:val="20"/>
        </w:rPr>
        <w:t>eperking van deze versnippering</w:t>
      </w:r>
      <w:r w:rsidR="00F2454B" w:rsidRPr="00F2454B">
        <w:rPr>
          <w:rFonts w:ascii="Corbel" w:hAnsi="Corbel"/>
          <w:sz w:val="20"/>
          <w:szCs w:val="20"/>
        </w:rPr>
        <w:t xml:space="preserve"> en duidelijker positionering richting gebruikers is </w:t>
      </w:r>
      <w:r w:rsidR="00847470" w:rsidRPr="00F2454B">
        <w:rPr>
          <w:rFonts w:ascii="Corbel" w:hAnsi="Corbel"/>
          <w:sz w:val="20"/>
          <w:szCs w:val="20"/>
        </w:rPr>
        <w:t>gewenst.</w:t>
      </w:r>
      <w:r w:rsidR="00CA13EE" w:rsidRPr="00F2454B">
        <w:rPr>
          <w:rFonts w:ascii="Corbel" w:hAnsi="Corbel"/>
          <w:sz w:val="20"/>
          <w:szCs w:val="20"/>
        </w:rPr>
        <w:t xml:space="preserve"> </w:t>
      </w:r>
    </w:p>
    <w:p w14:paraId="7D877F1F" w14:textId="6B3E20EC" w:rsidR="00847470" w:rsidRDefault="00847470" w:rsidP="00847470">
      <w:pPr>
        <w:spacing w:after="200" w:line="276" w:lineRule="auto"/>
        <w:rPr>
          <w:rFonts w:ascii="Corbel" w:hAnsi="Corbel"/>
          <w:sz w:val="20"/>
          <w:szCs w:val="20"/>
        </w:rPr>
      </w:pPr>
      <w:r w:rsidRPr="00F2454B">
        <w:rPr>
          <w:rFonts w:ascii="Corbel" w:hAnsi="Corbel"/>
          <w:sz w:val="20"/>
          <w:szCs w:val="20"/>
        </w:rPr>
        <w:t xml:space="preserve">Omdat het Rijk, vaak via EZK, opdrachtgever/financier is van veel van de portalen ligt het voor de hand dat EZK deze opvolging oppakt. EZK werkt een plan van aanpak uit voor de opvolging van project D. De Stuurgroep zal hierover in een later stadium geïnformeerd worden, ofwel in de volgende stuurgroep (september) ofwel in een schriftelijke ronde. </w:t>
      </w:r>
    </w:p>
    <w:p w14:paraId="1493861E" w14:textId="77777777" w:rsidR="000A62D7" w:rsidRPr="00270CC9" w:rsidRDefault="000A62D7" w:rsidP="000A62D7">
      <w:pPr>
        <w:rPr>
          <w:rFonts w:ascii="Corbel" w:hAnsi="Corbel"/>
          <w:i/>
          <w:sz w:val="20"/>
          <w:szCs w:val="20"/>
        </w:rPr>
      </w:pPr>
      <w:r w:rsidRPr="00270CC9">
        <w:rPr>
          <w:rFonts w:ascii="Corbel" w:hAnsi="Corbel"/>
          <w:i/>
          <w:sz w:val="20"/>
          <w:szCs w:val="20"/>
        </w:rPr>
        <w:t>Verwachte resultaten:</w:t>
      </w:r>
    </w:p>
    <w:p w14:paraId="7A8CDBF3" w14:textId="2034DF38" w:rsidR="000A62D7" w:rsidRDefault="000A62D7" w:rsidP="00730124">
      <w:pPr>
        <w:numPr>
          <w:ilvl w:val="0"/>
          <w:numId w:val="13"/>
        </w:numPr>
        <w:ind w:left="142" w:hanging="142"/>
        <w:rPr>
          <w:rFonts w:ascii="Corbel" w:hAnsi="Corbel"/>
          <w:sz w:val="20"/>
          <w:szCs w:val="20"/>
        </w:rPr>
      </w:pPr>
      <w:r w:rsidRPr="00270CC9">
        <w:rPr>
          <w:rFonts w:ascii="Corbel" w:hAnsi="Corbel"/>
          <w:sz w:val="20"/>
          <w:szCs w:val="20"/>
        </w:rPr>
        <w:t xml:space="preserve">Ontwikkelen en communiceren van een </w:t>
      </w:r>
      <w:r w:rsidR="0024618F">
        <w:rPr>
          <w:rFonts w:ascii="Corbel" w:hAnsi="Corbel"/>
          <w:sz w:val="20"/>
          <w:szCs w:val="20"/>
        </w:rPr>
        <w:t>‘</w:t>
      </w:r>
      <w:r w:rsidR="00806CD5">
        <w:rPr>
          <w:rFonts w:ascii="Corbel" w:hAnsi="Corbel"/>
          <w:sz w:val="20"/>
          <w:szCs w:val="20"/>
        </w:rPr>
        <w:t>plattegrond</w:t>
      </w:r>
      <w:r w:rsidR="007E4F64">
        <w:rPr>
          <w:rFonts w:ascii="Corbel" w:hAnsi="Corbel"/>
          <w:sz w:val="20"/>
          <w:szCs w:val="20"/>
        </w:rPr>
        <w:t>’</w:t>
      </w:r>
      <w:r w:rsidRPr="00270CC9">
        <w:rPr>
          <w:rFonts w:ascii="Corbel" w:hAnsi="Corbel"/>
          <w:sz w:val="20"/>
          <w:szCs w:val="20"/>
        </w:rPr>
        <w:t xml:space="preserve"> waarmee het huidige landschap beter inzichtelijk gemaakt kan worden voor gebruikers (in samenwerking met</w:t>
      </w:r>
      <w:r w:rsidR="0024618F">
        <w:rPr>
          <w:rFonts w:ascii="Corbel" w:hAnsi="Corbel"/>
          <w:sz w:val="20"/>
          <w:szCs w:val="20"/>
        </w:rPr>
        <w:t xml:space="preserve"> het I</w:t>
      </w:r>
      <w:r w:rsidRPr="00270CC9">
        <w:rPr>
          <w:rFonts w:ascii="Corbel" w:hAnsi="Corbel"/>
          <w:sz w:val="20"/>
          <w:szCs w:val="20"/>
        </w:rPr>
        <w:t>nterdepartementale pro</w:t>
      </w:r>
      <w:r w:rsidR="00806CD5">
        <w:rPr>
          <w:rFonts w:ascii="Corbel" w:hAnsi="Corbel"/>
          <w:sz w:val="20"/>
          <w:szCs w:val="20"/>
        </w:rPr>
        <w:t xml:space="preserve">ject </w:t>
      </w:r>
      <w:r w:rsidRPr="00270CC9">
        <w:rPr>
          <w:rFonts w:ascii="Corbel" w:hAnsi="Corbel"/>
          <w:sz w:val="20"/>
          <w:szCs w:val="20"/>
        </w:rPr>
        <w:t>gericht op verbetering van de online klimaatkanalen);</w:t>
      </w:r>
    </w:p>
    <w:p w14:paraId="08DEFC2E" w14:textId="667F2CEA" w:rsidR="000A62D7" w:rsidRDefault="000A62D7" w:rsidP="00730124">
      <w:pPr>
        <w:numPr>
          <w:ilvl w:val="0"/>
          <w:numId w:val="13"/>
        </w:numPr>
        <w:ind w:left="142" w:hanging="142"/>
        <w:rPr>
          <w:rFonts w:ascii="Corbel" w:hAnsi="Corbel"/>
          <w:sz w:val="20"/>
          <w:szCs w:val="20"/>
        </w:rPr>
      </w:pPr>
      <w:r w:rsidRPr="00270CC9">
        <w:rPr>
          <w:rFonts w:ascii="Corbel" w:hAnsi="Corbel"/>
          <w:sz w:val="20"/>
          <w:szCs w:val="20"/>
        </w:rPr>
        <w:t>Verkennen, beschrijven en na besluitvorming  implementeren van de synergie-opties zoals beschreven in de resultaten van project D met de gebruikers, beheerders en opdrachtgevers van de betrokken portalen;</w:t>
      </w:r>
    </w:p>
    <w:p w14:paraId="5A1D3099" w14:textId="5E2EB08B" w:rsidR="00CB26B4" w:rsidRPr="002304EB" w:rsidRDefault="00CB26B4" w:rsidP="00BD073B">
      <w:pPr>
        <w:numPr>
          <w:ilvl w:val="0"/>
          <w:numId w:val="13"/>
        </w:numPr>
        <w:ind w:left="142" w:hanging="142"/>
        <w:rPr>
          <w:rFonts w:ascii="Corbel" w:hAnsi="Corbel"/>
          <w:color w:val="FF0000"/>
          <w:sz w:val="20"/>
          <w:szCs w:val="20"/>
        </w:rPr>
      </w:pPr>
      <w:r w:rsidRPr="002304EB">
        <w:rPr>
          <w:rFonts w:ascii="Corbel" w:hAnsi="Corbel"/>
          <w:sz w:val="20"/>
          <w:szCs w:val="20"/>
        </w:rPr>
        <w:t xml:space="preserve">Synergie met andere Vivet projecten: </w:t>
      </w:r>
      <w:r w:rsidR="002304EB">
        <w:rPr>
          <w:rFonts w:ascii="Corbel" w:hAnsi="Corbel"/>
          <w:sz w:val="20"/>
          <w:szCs w:val="20"/>
        </w:rPr>
        <w:t>a</w:t>
      </w:r>
      <w:r w:rsidR="000A62D7" w:rsidRPr="002304EB">
        <w:rPr>
          <w:rFonts w:ascii="Corbel" w:hAnsi="Corbel"/>
          <w:sz w:val="20"/>
          <w:szCs w:val="20"/>
        </w:rPr>
        <w:t xml:space="preserve">fstemming </w:t>
      </w:r>
      <w:r w:rsidR="000A62D7" w:rsidRPr="00004FAE">
        <w:rPr>
          <w:rFonts w:ascii="Corbel" w:hAnsi="Corbel"/>
          <w:sz w:val="20"/>
          <w:szCs w:val="20"/>
        </w:rPr>
        <w:t>met project</w:t>
      </w:r>
      <w:r w:rsidRPr="00004FAE">
        <w:rPr>
          <w:rFonts w:ascii="Corbel" w:hAnsi="Corbel"/>
          <w:sz w:val="20"/>
          <w:szCs w:val="20"/>
        </w:rPr>
        <w:t xml:space="preserve"> </w:t>
      </w:r>
      <w:r w:rsidR="00310251" w:rsidRPr="00327A6F">
        <w:rPr>
          <w:rFonts w:ascii="Corbel" w:hAnsi="Corbel"/>
          <w:sz w:val="20"/>
          <w:szCs w:val="20"/>
        </w:rPr>
        <w:t>VIII</w:t>
      </w:r>
      <w:r w:rsidR="000A62D7" w:rsidRPr="00327A6F">
        <w:rPr>
          <w:rFonts w:ascii="Corbel" w:hAnsi="Corbel"/>
          <w:sz w:val="20"/>
          <w:szCs w:val="20"/>
        </w:rPr>
        <w:t xml:space="preserve"> (</w:t>
      </w:r>
      <w:r w:rsidR="00310251" w:rsidRPr="00327A6F">
        <w:rPr>
          <w:rFonts w:ascii="Corbel" w:hAnsi="Corbel"/>
          <w:sz w:val="20"/>
          <w:szCs w:val="20"/>
        </w:rPr>
        <w:t>data ontsluiten</w:t>
      </w:r>
      <w:r w:rsidR="000A62D7" w:rsidRPr="00327A6F">
        <w:rPr>
          <w:rFonts w:ascii="Corbel" w:hAnsi="Corbel"/>
          <w:sz w:val="20"/>
          <w:szCs w:val="20"/>
        </w:rPr>
        <w:t>)</w:t>
      </w:r>
      <w:r w:rsidRPr="00327A6F">
        <w:rPr>
          <w:rFonts w:ascii="Corbel" w:hAnsi="Corbel"/>
          <w:sz w:val="20"/>
          <w:szCs w:val="20"/>
        </w:rPr>
        <w:t>,</w:t>
      </w:r>
      <w:r w:rsidR="000A62D7" w:rsidRPr="002304EB">
        <w:rPr>
          <w:rFonts w:ascii="Corbel" w:hAnsi="Corbel"/>
          <w:sz w:val="20"/>
          <w:szCs w:val="20"/>
        </w:rPr>
        <w:t>waarbij afspraken gemaakt worden over randvoorwaarden voor het beschikbaar stellen van data vanuit de back-office aan portalen/marktsegmenten</w:t>
      </w:r>
      <w:r w:rsidRPr="002304EB">
        <w:rPr>
          <w:rFonts w:ascii="Corbel" w:hAnsi="Corbel"/>
          <w:sz w:val="20"/>
          <w:szCs w:val="20"/>
        </w:rPr>
        <w:t>, die in dit project zullen worden beschre</w:t>
      </w:r>
      <w:r w:rsidR="001C52D9" w:rsidRPr="002304EB">
        <w:rPr>
          <w:rFonts w:ascii="Corbel" w:hAnsi="Corbel"/>
          <w:sz w:val="20"/>
          <w:szCs w:val="20"/>
        </w:rPr>
        <w:t xml:space="preserve">ven. </w:t>
      </w:r>
    </w:p>
    <w:p w14:paraId="76C50161" w14:textId="77777777" w:rsidR="000A62D7" w:rsidRPr="00A55E88" w:rsidRDefault="000A62D7" w:rsidP="000A62D7">
      <w:pPr>
        <w:rPr>
          <w:rFonts w:ascii="Corbel" w:hAnsi="Corbel"/>
          <w:i/>
          <w:sz w:val="20"/>
          <w:szCs w:val="20"/>
        </w:rPr>
      </w:pPr>
    </w:p>
    <w:p w14:paraId="5BD7F395" w14:textId="315F1B33" w:rsidR="000A62D7" w:rsidRPr="00A55E88" w:rsidRDefault="00F2502E" w:rsidP="000A62D7">
      <w:pPr>
        <w:rPr>
          <w:rFonts w:ascii="Corbel" w:hAnsi="Corbel"/>
          <w:i/>
          <w:sz w:val="20"/>
          <w:szCs w:val="20"/>
        </w:rPr>
      </w:pPr>
      <w:r>
        <w:rPr>
          <w:rFonts w:ascii="Corbel" w:hAnsi="Corbel"/>
          <w:i/>
          <w:sz w:val="20"/>
          <w:szCs w:val="20"/>
        </w:rPr>
        <w:t>P</w:t>
      </w:r>
      <w:r w:rsidR="000A62D7" w:rsidRPr="0024618F">
        <w:rPr>
          <w:rFonts w:ascii="Corbel" w:hAnsi="Corbel"/>
          <w:i/>
          <w:sz w:val="20"/>
          <w:szCs w:val="20"/>
        </w:rPr>
        <w:t>roject</w:t>
      </w:r>
      <w:r w:rsidR="00E32EEC">
        <w:rPr>
          <w:rFonts w:ascii="Corbel" w:hAnsi="Corbel"/>
          <w:i/>
          <w:sz w:val="20"/>
          <w:szCs w:val="20"/>
        </w:rPr>
        <w:t>l</w:t>
      </w:r>
      <w:r w:rsidR="000A62D7" w:rsidRPr="0024618F">
        <w:rPr>
          <w:rFonts w:ascii="Corbel" w:hAnsi="Corbel"/>
          <w:i/>
          <w:sz w:val="20"/>
          <w:szCs w:val="20"/>
        </w:rPr>
        <w:t xml:space="preserve">eider: </w:t>
      </w:r>
      <w:r w:rsidR="000A62D7" w:rsidRPr="0024618F">
        <w:rPr>
          <w:rFonts w:ascii="Corbel" w:hAnsi="Corbel"/>
          <w:sz w:val="20"/>
          <w:szCs w:val="20"/>
        </w:rPr>
        <w:t>EZK, interdepartementale pro</w:t>
      </w:r>
      <w:r w:rsidR="00806CD5">
        <w:rPr>
          <w:rFonts w:ascii="Corbel" w:hAnsi="Corbel"/>
          <w:sz w:val="20"/>
          <w:szCs w:val="20"/>
        </w:rPr>
        <w:t xml:space="preserve">ject </w:t>
      </w:r>
      <w:r w:rsidR="000A62D7" w:rsidRPr="0024618F">
        <w:rPr>
          <w:rFonts w:ascii="Corbel" w:hAnsi="Corbel"/>
          <w:sz w:val="20"/>
          <w:szCs w:val="20"/>
        </w:rPr>
        <w:t>gericht op verbetering van de online klimaatkanalen</w:t>
      </w:r>
      <w:r w:rsidR="00806CD5">
        <w:rPr>
          <w:rFonts w:ascii="Corbel" w:hAnsi="Corbel"/>
          <w:sz w:val="20"/>
          <w:szCs w:val="20"/>
        </w:rPr>
        <w:t>.</w:t>
      </w:r>
    </w:p>
    <w:p w14:paraId="06A887B4" w14:textId="77777777" w:rsidR="000A62D7" w:rsidRPr="00A55E88" w:rsidRDefault="000A62D7" w:rsidP="000A62D7">
      <w:pPr>
        <w:ind w:left="284" w:firstLine="142"/>
        <w:rPr>
          <w:rFonts w:ascii="Corbel" w:hAnsi="Corbel"/>
          <w:i/>
          <w:sz w:val="20"/>
          <w:szCs w:val="20"/>
        </w:rPr>
      </w:pPr>
    </w:p>
    <w:p w14:paraId="0A6ABF70" w14:textId="7CA17BFD" w:rsidR="000A62D7" w:rsidRPr="0024618F" w:rsidRDefault="000A62D7" w:rsidP="000A62D7">
      <w:pPr>
        <w:rPr>
          <w:rFonts w:ascii="Corbel" w:hAnsi="Corbel"/>
          <w:sz w:val="20"/>
          <w:szCs w:val="20"/>
        </w:rPr>
      </w:pPr>
      <w:r w:rsidRPr="00A55E88">
        <w:rPr>
          <w:rFonts w:ascii="Corbel" w:hAnsi="Corbel"/>
          <w:i/>
          <w:sz w:val="20"/>
          <w:szCs w:val="20"/>
        </w:rPr>
        <w:t xml:space="preserve">Betrokken partijen: </w:t>
      </w:r>
      <w:r w:rsidR="002304EB">
        <w:rPr>
          <w:rFonts w:ascii="Corbel" w:hAnsi="Corbel"/>
          <w:sz w:val="20"/>
          <w:szCs w:val="20"/>
        </w:rPr>
        <w:t>a</w:t>
      </w:r>
      <w:r w:rsidRPr="0024618F">
        <w:rPr>
          <w:rFonts w:ascii="Corbel" w:hAnsi="Corbel"/>
          <w:sz w:val="20"/>
          <w:szCs w:val="20"/>
        </w:rPr>
        <w:t xml:space="preserve">fhankelijk van besluitvorming, naar verwachting: </w:t>
      </w:r>
    </w:p>
    <w:p w14:paraId="3C3EE442" w14:textId="29AB4EC5" w:rsidR="000A62D7" w:rsidRPr="0024618F" w:rsidRDefault="000A62D7" w:rsidP="00730124">
      <w:pPr>
        <w:numPr>
          <w:ilvl w:val="0"/>
          <w:numId w:val="13"/>
        </w:numPr>
        <w:ind w:left="142" w:hanging="142"/>
        <w:rPr>
          <w:rFonts w:ascii="Corbel" w:hAnsi="Corbel"/>
          <w:sz w:val="20"/>
          <w:szCs w:val="20"/>
        </w:rPr>
      </w:pPr>
      <w:r w:rsidRPr="0024618F">
        <w:rPr>
          <w:rFonts w:ascii="Corbel" w:hAnsi="Corbel"/>
          <w:sz w:val="20"/>
          <w:szCs w:val="20"/>
        </w:rPr>
        <w:t>Opdrachtgevers (EZK, BZK, koepels)</w:t>
      </w:r>
    </w:p>
    <w:p w14:paraId="53C79722" w14:textId="6036053A" w:rsidR="000A62D7" w:rsidRPr="0024618F" w:rsidRDefault="000A62D7" w:rsidP="00730124">
      <w:pPr>
        <w:numPr>
          <w:ilvl w:val="0"/>
          <w:numId w:val="13"/>
        </w:numPr>
        <w:ind w:left="142" w:hanging="142"/>
        <w:rPr>
          <w:rFonts w:ascii="Corbel" w:hAnsi="Corbel"/>
          <w:sz w:val="20"/>
          <w:szCs w:val="20"/>
        </w:rPr>
      </w:pPr>
      <w:r w:rsidRPr="0024618F">
        <w:rPr>
          <w:rFonts w:ascii="Corbel" w:hAnsi="Corbel"/>
          <w:sz w:val="20"/>
          <w:szCs w:val="20"/>
        </w:rPr>
        <w:t>Gebruikers</w:t>
      </w:r>
      <w:r w:rsidR="005F12BC">
        <w:rPr>
          <w:rFonts w:ascii="Corbel" w:hAnsi="Corbel"/>
          <w:sz w:val="20"/>
          <w:szCs w:val="20"/>
        </w:rPr>
        <w:t xml:space="preserve"> van de informatieportalen</w:t>
      </w:r>
    </w:p>
    <w:p w14:paraId="2AFDE76B" w14:textId="77C173FE" w:rsidR="000A62D7" w:rsidRPr="0024618F" w:rsidRDefault="000A62D7" w:rsidP="00730124">
      <w:pPr>
        <w:numPr>
          <w:ilvl w:val="0"/>
          <w:numId w:val="13"/>
        </w:numPr>
        <w:ind w:left="142" w:hanging="142"/>
        <w:rPr>
          <w:rFonts w:ascii="Corbel" w:hAnsi="Corbel"/>
          <w:sz w:val="20"/>
          <w:szCs w:val="20"/>
        </w:rPr>
      </w:pPr>
      <w:r w:rsidRPr="0024618F">
        <w:rPr>
          <w:rFonts w:ascii="Corbel" w:hAnsi="Corbel"/>
          <w:sz w:val="20"/>
          <w:szCs w:val="20"/>
        </w:rPr>
        <w:t>Beheerders</w:t>
      </w:r>
      <w:r w:rsidR="005F12BC">
        <w:rPr>
          <w:rFonts w:ascii="Corbel" w:hAnsi="Corbel"/>
          <w:sz w:val="20"/>
          <w:szCs w:val="20"/>
        </w:rPr>
        <w:t xml:space="preserve"> van de</w:t>
      </w:r>
      <w:r w:rsidRPr="0024618F">
        <w:rPr>
          <w:rFonts w:ascii="Corbel" w:hAnsi="Corbel"/>
          <w:sz w:val="20"/>
          <w:szCs w:val="20"/>
        </w:rPr>
        <w:t xml:space="preserve"> portalen per m</w:t>
      </w:r>
      <w:r w:rsidR="005F12BC">
        <w:rPr>
          <w:rFonts w:ascii="Corbel" w:hAnsi="Corbel"/>
          <w:sz w:val="20"/>
          <w:szCs w:val="20"/>
        </w:rPr>
        <w:t>arktsegment (RVO, RWS, RIVM, NP</w:t>
      </w:r>
      <w:r w:rsidRPr="0024618F">
        <w:rPr>
          <w:rFonts w:ascii="Corbel" w:hAnsi="Corbel"/>
          <w:sz w:val="20"/>
          <w:szCs w:val="20"/>
        </w:rPr>
        <w:t>RES)</w:t>
      </w:r>
    </w:p>
    <w:p w14:paraId="69A3B535" w14:textId="77777777" w:rsidR="000A62D7" w:rsidRPr="00A55E88" w:rsidRDefault="000A62D7" w:rsidP="000A62D7">
      <w:pPr>
        <w:ind w:left="284" w:firstLine="142"/>
        <w:rPr>
          <w:rFonts w:ascii="Corbel" w:hAnsi="Corbel"/>
          <w:i/>
          <w:sz w:val="20"/>
          <w:szCs w:val="20"/>
        </w:rPr>
      </w:pPr>
    </w:p>
    <w:p w14:paraId="486B9B14" w14:textId="3E247275" w:rsidR="000A62D7" w:rsidRDefault="000A62D7" w:rsidP="000A62D7">
      <w:pPr>
        <w:rPr>
          <w:rFonts w:ascii="Corbel" w:hAnsi="Corbel"/>
          <w:sz w:val="20"/>
          <w:szCs w:val="20"/>
        </w:rPr>
      </w:pPr>
      <w:r w:rsidRPr="00A55E88">
        <w:rPr>
          <w:rFonts w:ascii="Corbel" w:hAnsi="Corbel"/>
          <w:i/>
          <w:sz w:val="20"/>
          <w:szCs w:val="20"/>
        </w:rPr>
        <w:t xml:space="preserve">Middelen </w:t>
      </w:r>
      <w:r w:rsidRPr="00F2454B">
        <w:rPr>
          <w:rFonts w:ascii="Corbel" w:hAnsi="Corbel"/>
          <w:i/>
          <w:sz w:val="20"/>
          <w:szCs w:val="20"/>
        </w:rPr>
        <w:t>(€)</w:t>
      </w:r>
      <w:r w:rsidR="001C52D9" w:rsidRPr="00F2454B">
        <w:rPr>
          <w:rFonts w:ascii="Corbel" w:hAnsi="Corbel"/>
          <w:i/>
          <w:sz w:val="20"/>
          <w:szCs w:val="20"/>
        </w:rPr>
        <w:t xml:space="preserve">: </w:t>
      </w:r>
      <w:r w:rsidR="00BD7F85" w:rsidRPr="00F2454B">
        <w:rPr>
          <w:rFonts w:ascii="Corbel" w:hAnsi="Corbel"/>
          <w:sz w:val="20"/>
          <w:szCs w:val="20"/>
        </w:rPr>
        <w:t xml:space="preserve">50 000 </w:t>
      </w:r>
      <w:r w:rsidR="003F2BEB" w:rsidRPr="00F2454B">
        <w:rPr>
          <w:rFonts w:ascii="Corbel" w:hAnsi="Corbel"/>
          <w:sz w:val="20"/>
          <w:szCs w:val="20"/>
        </w:rPr>
        <w:t xml:space="preserve">voor Vivet partijen </w:t>
      </w:r>
      <w:r w:rsidR="00DF78FC" w:rsidRPr="00F2454B">
        <w:rPr>
          <w:rFonts w:ascii="Corbel" w:hAnsi="Corbel"/>
          <w:sz w:val="20"/>
          <w:szCs w:val="20"/>
        </w:rPr>
        <w:t xml:space="preserve">voor </w:t>
      </w:r>
      <w:r w:rsidR="00F2454B" w:rsidRPr="00F2454B">
        <w:rPr>
          <w:rFonts w:ascii="Corbel" w:hAnsi="Corbel"/>
          <w:sz w:val="20"/>
          <w:szCs w:val="20"/>
        </w:rPr>
        <w:t xml:space="preserve">hun </w:t>
      </w:r>
      <w:r w:rsidR="00DF78FC" w:rsidRPr="00F2454B">
        <w:rPr>
          <w:rFonts w:ascii="Corbel" w:hAnsi="Corbel"/>
          <w:sz w:val="20"/>
          <w:szCs w:val="20"/>
        </w:rPr>
        <w:t xml:space="preserve">bijdrage </w:t>
      </w:r>
      <w:r w:rsidR="00F2454B" w:rsidRPr="00F2454B">
        <w:rPr>
          <w:rFonts w:ascii="Corbel" w:hAnsi="Corbel"/>
          <w:sz w:val="20"/>
          <w:szCs w:val="20"/>
        </w:rPr>
        <w:t>in het project als beheerder van de betreffende verzamelportalen</w:t>
      </w:r>
      <w:r w:rsidR="00F2454B">
        <w:rPr>
          <w:rFonts w:ascii="Corbel" w:hAnsi="Corbel"/>
          <w:sz w:val="20"/>
          <w:szCs w:val="20"/>
        </w:rPr>
        <w:t>.</w:t>
      </w:r>
    </w:p>
    <w:p w14:paraId="6F6908C1" w14:textId="77777777" w:rsidR="00CB151A" w:rsidRPr="00A55E88" w:rsidRDefault="00CB151A" w:rsidP="000A62D7">
      <w:pPr>
        <w:rPr>
          <w:rFonts w:ascii="Corbel" w:hAnsi="Corbel"/>
          <w:i/>
          <w:sz w:val="20"/>
          <w:szCs w:val="20"/>
        </w:rPr>
      </w:pPr>
    </w:p>
    <w:p w14:paraId="3747698A" w14:textId="4CEA3A68" w:rsidR="000A62D7" w:rsidRPr="00B95030" w:rsidRDefault="005F12BC" w:rsidP="005F12BC">
      <w:pPr>
        <w:rPr>
          <w:rFonts w:ascii="Corbel" w:hAnsi="Corbel"/>
          <w:color w:val="5B9BD5" w:themeColor="accent1"/>
          <w:sz w:val="20"/>
          <w:szCs w:val="20"/>
        </w:rPr>
      </w:pPr>
      <w:r w:rsidRPr="00B95030">
        <w:rPr>
          <w:rFonts w:ascii="Corbel" w:hAnsi="Corbel"/>
          <w:color w:val="5B9BD5" w:themeColor="accent1"/>
          <w:sz w:val="20"/>
          <w:szCs w:val="20"/>
        </w:rPr>
        <w:t>Losse activiteit: p</w:t>
      </w:r>
      <w:r w:rsidR="000A62D7" w:rsidRPr="00B95030">
        <w:rPr>
          <w:rFonts w:ascii="Corbel" w:hAnsi="Corbel"/>
          <w:color w:val="5B9BD5" w:themeColor="accent1"/>
          <w:sz w:val="20"/>
          <w:szCs w:val="20"/>
        </w:rPr>
        <w:t>ilot inwinning decentrale indicatoren</w:t>
      </w:r>
    </w:p>
    <w:p w14:paraId="1042669B" w14:textId="77777777" w:rsidR="0004011E" w:rsidRDefault="001C52D9" w:rsidP="00B40D88">
      <w:pPr>
        <w:spacing w:after="200" w:line="276" w:lineRule="auto"/>
        <w:rPr>
          <w:rFonts w:ascii="Corbel" w:hAnsi="Corbel"/>
          <w:sz w:val="20"/>
          <w:szCs w:val="20"/>
        </w:rPr>
      </w:pPr>
      <w:r w:rsidRPr="00B40D88">
        <w:rPr>
          <w:rFonts w:ascii="Corbel" w:hAnsi="Corbel"/>
          <w:sz w:val="20"/>
          <w:szCs w:val="20"/>
        </w:rPr>
        <w:t>De p</w:t>
      </w:r>
      <w:r w:rsidR="000A62D7" w:rsidRPr="00B40D88">
        <w:rPr>
          <w:rFonts w:ascii="Corbel" w:hAnsi="Corbel"/>
          <w:sz w:val="20"/>
          <w:szCs w:val="20"/>
        </w:rPr>
        <w:t>rovincie Overijssel en enkele Overijsselse gemeenten hebben behoefte aan een manier om gegevens, waarover zij beschikken en die niet in een bestaande registratie zijn opgenomen, te registreren en te delen.  Andersom is er binnen V</w:t>
      </w:r>
      <w:r w:rsidRPr="00B40D88">
        <w:rPr>
          <w:rFonts w:ascii="Corbel" w:hAnsi="Corbel"/>
          <w:sz w:val="20"/>
          <w:szCs w:val="20"/>
        </w:rPr>
        <w:t>ivet</w:t>
      </w:r>
      <w:r w:rsidR="000A62D7" w:rsidRPr="00B40D88">
        <w:rPr>
          <w:rFonts w:ascii="Corbel" w:hAnsi="Corbel"/>
          <w:sz w:val="20"/>
          <w:szCs w:val="20"/>
        </w:rPr>
        <w:t xml:space="preserve"> interesse om te verkennen of een instrument haalbaar is, waarmee gemeenten en andere actoren bij hen decentraal bekende gegevens kunnen registreren. In tegenstelling tot een eenmalige enquête van één individuele organisatie zou een instrument gemaakt kunnen worden, waarin diverse onderwerpen vanuit diverse organisaties integraal uitgevraagd worden en die permanent gevuld kan worden door respondenten die daar toegang toe hebben. En die vervolgens door meerdere organisaties, waaronder die van de respondenten, geïntegreerd kunnen worden in</w:t>
      </w:r>
      <w:r w:rsidR="00B40D88" w:rsidRPr="00B40D88">
        <w:rPr>
          <w:rFonts w:ascii="Corbel" w:hAnsi="Corbel"/>
          <w:sz w:val="20"/>
          <w:szCs w:val="20"/>
        </w:rPr>
        <w:t xml:space="preserve"> hun informatiesystemen. </w:t>
      </w:r>
      <w:r w:rsidR="00004FAE">
        <w:rPr>
          <w:rFonts w:ascii="Corbel" w:hAnsi="Corbel"/>
          <w:sz w:val="20"/>
          <w:szCs w:val="20"/>
        </w:rPr>
        <w:t>A</w:t>
      </w:r>
      <w:r w:rsidR="00004FAE" w:rsidRPr="00004FAE">
        <w:rPr>
          <w:rFonts w:ascii="Corbel" w:hAnsi="Corbel"/>
          <w:sz w:val="20"/>
          <w:szCs w:val="20"/>
        </w:rPr>
        <w:t xml:space="preserve">andachtspunten hierbij zijn </w:t>
      </w:r>
      <w:r w:rsidR="00004FAE">
        <w:rPr>
          <w:rFonts w:ascii="Corbel" w:hAnsi="Corbel"/>
          <w:sz w:val="20"/>
          <w:szCs w:val="20"/>
        </w:rPr>
        <w:t xml:space="preserve">o.a. </w:t>
      </w:r>
      <w:r w:rsidR="00004FAE" w:rsidRPr="00004FAE">
        <w:rPr>
          <w:rFonts w:ascii="Corbel" w:hAnsi="Corbel"/>
          <w:sz w:val="20"/>
          <w:szCs w:val="20"/>
        </w:rPr>
        <w:t>afspraken over validatie bij de bronhouder en aandacht voor het punt van gebruik van verschillende coördinatenstelsels.</w:t>
      </w:r>
      <w:r w:rsidR="00004FAE">
        <w:rPr>
          <w:rFonts w:ascii="Corbel" w:hAnsi="Corbel"/>
          <w:sz w:val="20"/>
          <w:szCs w:val="20"/>
        </w:rPr>
        <w:t xml:space="preserve"> </w:t>
      </w:r>
    </w:p>
    <w:p w14:paraId="49A8B4FD" w14:textId="55F12AAF" w:rsidR="000A62D7" w:rsidRPr="00004FAE" w:rsidRDefault="00B40D88" w:rsidP="00B40D88">
      <w:pPr>
        <w:spacing w:after="200" w:line="276" w:lineRule="auto"/>
        <w:rPr>
          <w:rFonts w:ascii="Corbel" w:hAnsi="Corbel"/>
          <w:sz w:val="20"/>
          <w:szCs w:val="20"/>
        </w:rPr>
      </w:pPr>
      <w:r w:rsidRPr="00B40D88">
        <w:rPr>
          <w:rFonts w:ascii="Corbel" w:hAnsi="Corbel"/>
          <w:sz w:val="20"/>
          <w:szCs w:val="20"/>
        </w:rPr>
        <w:t>In de Vivet</w:t>
      </w:r>
      <w:r w:rsidR="000A62D7" w:rsidRPr="00B40D88">
        <w:rPr>
          <w:rFonts w:ascii="Corbel" w:hAnsi="Corbel"/>
          <w:sz w:val="20"/>
          <w:szCs w:val="20"/>
        </w:rPr>
        <w:t xml:space="preserve">-projectgroep is afgesproken dat een vertegenwoordiging een verkennend </w:t>
      </w:r>
      <w:r w:rsidR="00BD7F85">
        <w:rPr>
          <w:rFonts w:ascii="Corbel" w:hAnsi="Corbel"/>
          <w:sz w:val="20"/>
          <w:szCs w:val="20"/>
        </w:rPr>
        <w:t>overleg</w:t>
      </w:r>
      <w:r w:rsidR="000A62D7" w:rsidRPr="00B40D88">
        <w:rPr>
          <w:rFonts w:ascii="Corbel" w:hAnsi="Corbel"/>
          <w:sz w:val="20"/>
          <w:szCs w:val="20"/>
        </w:rPr>
        <w:t xml:space="preserve"> hierover zal hebben met </w:t>
      </w:r>
      <w:r w:rsidRPr="00B40D88">
        <w:rPr>
          <w:rFonts w:ascii="Corbel" w:hAnsi="Corbel"/>
          <w:sz w:val="20"/>
          <w:szCs w:val="20"/>
        </w:rPr>
        <w:t xml:space="preserve">de provincie </w:t>
      </w:r>
      <w:r w:rsidR="000A62D7" w:rsidRPr="00B40D88">
        <w:rPr>
          <w:rFonts w:ascii="Corbel" w:hAnsi="Corbel"/>
          <w:sz w:val="20"/>
          <w:szCs w:val="20"/>
        </w:rPr>
        <w:t xml:space="preserve">Overijssel en enkele Overijsselse gemeenten. </w:t>
      </w:r>
      <w:r w:rsidR="000A62D7" w:rsidRPr="00392C64">
        <w:rPr>
          <w:rFonts w:ascii="Corbel" w:hAnsi="Corbel"/>
          <w:sz w:val="20"/>
          <w:szCs w:val="20"/>
        </w:rPr>
        <w:t>Dit</w:t>
      </w:r>
      <w:r w:rsidR="00BD7F85" w:rsidRPr="00392C64">
        <w:rPr>
          <w:rFonts w:ascii="Corbel" w:hAnsi="Corbel"/>
          <w:sz w:val="20"/>
          <w:szCs w:val="20"/>
        </w:rPr>
        <w:t xml:space="preserve"> </w:t>
      </w:r>
      <w:r w:rsidR="000A62D7" w:rsidRPr="00392C64">
        <w:rPr>
          <w:rFonts w:ascii="Corbel" w:hAnsi="Corbel"/>
          <w:sz w:val="20"/>
          <w:szCs w:val="20"/>
        </w:rPr>
        <w:t>vindt naar verwachting in maar</w:t>
      </w:r>
      <w:r w:rsidR="005F12BC" w:rsidRPr="00392C64">
        <w:rPr>
          <w:rFonts w:ascii="Corbel" w:hAnsi="Corbel"/>
          <w:sz w:val="20"/>
          <w:szCs w:val="20"/>
        </w:rPr>
        <w:t>t</w:t>
      </w:r>
      <w:r w:rsidRPr="00392C64">
        <w:rPr>
          <w:rFonts w:ascii="Corbel" w:hAnsi="Corbel"/>
          <w:sz w:val="20"/>
          <w:szCs w:val="20"/>
        </w:rPr>
        <w:t>/april</w:t>
      </w:r>
      <w:r w:rsidR="000A62D7" w:rsidRPr="00392C64">
        <w:rPr>
          <w:rFonts w:ascii="Corbel" w:hAnsi="Corbel"/>
          <w:sz w:val="20"/>
          <w:szCs w:val="20"/>
        </w:rPr>
        <w:t xml:space="preserve"> 2020 plaats. Afhankelijk van de uitkomsten kan dit leiden tot het uitvoeren van een pilot.</w:t>
      </w:r>
      <w:r w:rsidR="00173C84" w:rsidRPr="00392C64">
        <w:rPr>
          <w:rFonts w:ascii="Corbel" w:hAnsi="Corbel"/>
          <w:sz w:val="20"/>
          <w:szCs w:val="20"/>
        </w:rPr>
        <w:t xml:space="preserve"> Daarin zullen we ook de VNG (‘</w:t>
      </w:r>
      <w:r w:rsidR="000D0068">
        <w:rPr>
          <w:rFonts w:ascii="Corbel" w:hAnsi="Corbel"/>
          <w:sz w:val="20"/>
          <w:szCs w:val="20"/>
        </w:rPr>
        <w:t>Datavoorziening Energietransitie G</w:t>
      </w:r>
      <w:r w:rsidR="00173C84" w:rsidRPr="00392C64">
        <w:rPr>
          <w:rFonts w:ascii="Corbel" w:hAnsi="Corbel"/>
          <w:sz w:val="20"/>
          <w:szCs w:val="20"/>
        </w:rPr>
        <w:t xml:space="preserve">ebouwde </w:t>
      </w:r>
      <w:r w:rsidR="000D0068">
        <w:rPr>
          <w:rFonts w:ascii="Corbel" w:hAnsi="Corbel"/>
          <w:sz w:val="20"/>
          <w:szCs w:val="20"/>
        </w:rPr>
        <w:t>O</w:t>
      </w:r>
      <w:r w:rsidR="00173C84" w:rsidRPr="00392C64">
        <w:rPr>
          <w:rFonts w:ascii="Corbel" w:hAnsi="Corbel"/>
          <w:sz w:val="20"/>
          <w:szCs w:val="20"/>
        </w:rPr>
        <w:t>mgeving’) betrekken.</w:t>
      </w:r>
    </w:p>
    <w:p w14:paraId="377F66D9" w14:textId="77BD69B6" w:rsidR="00B40D88" w:rsidRPr="00004FAE" w:rsidRDefault="00B40D88" w:rsidP="00B40D88">
      <w:pPr>
        <w:spacing w:after="200" w:line="276" w:lineRule="auto"/>
        <w:rPr>
          <w:rFonts w:ascii="Corbel" w:hAnsi="Corbel"/>
          <w:color w:val="FF0000"/>
          <w:sz w:val="20"/>
          <w:szCs w:val="20"/>
        </w:rPr>
      </w:pPr>
      <w:r w:rsidRPr="00004FAE">
        <w:rPr>
          <w:rFonts w:ascii="Corbel" w:hAnsi="Corbel"/>
          <w:sz w:val="20"/>
          <w:szCs w:val="20"/>
        </w:rPr>
        <w:t xml:space="preserve">Als het tot een pilot komt, levert dit </w:t>
      </w:r>
      <w:r w:rsidR="005F12BC" w:rsidRPr="00004FAE">
        <w:rPr>
          <w:rFonts w:ascii="Corbel" w:hAnsi="Corbel"/>
          <w:sz w:val="20"/>
          <w:szCs w:val="20"/>
        </w:rPr>
        <w:t>ervaringen op m.b.t. mogelijkheden om data terug of aan te leveren,</w:t>
      </w:r>
      <w:r w:rsidRPr="00004FAE">
        <w:rPr>
          <w:rFonts w:ascii="Corbel" w:hAnsi="Corbel"/>
          <w:sz w:val="20"/>
          <w:szCs w:val="20"/>
        </w:rPr>
        <w:t xml:space="preserve"> die bruikbaar zijn </w:t>
      </w:r>
      <w:r w:rsidR="005F12BC" w:rsidRPr="00004FAE">
        <w:rPr>
          <w:rFonts w:ascii="Corbel" w:hAnsi="Corbel"/>
          <w:sz w:val="20"/>
          <w:szCs w:val="20"/>
        </w:rPr>
        <w:t>in de projecten onder pijler 4, data delen en ontsluiten</w:t>
      </w:r>
      <w:r w:rsidR="00D626F8">
        <w:rPr>
          <w:rFonts w:ascii="Corbel" w:hAnsi="Corbel"/>
          <w:sz w:val="20"/>
          <w:szCs w:val="20"/>
        </w:rPr>
        <w:t>, en project II (O</w:t>
      </w:r>
      <w:r w:rsidR="00722A0D">
        <w:rPr>
          <w:rFonts w:ascii="Corbel" w:hAnsi="Corbel"/>
          <w:sz w:val="20"/>
          <w:szCs w:val="20"/>
        </w:rPr>
        <w:t xml:space="preserve">verzicht </w:t>
      </w:r>
      <w:r w:rsidR="00D626F8">
        <w:rPr>
          <w:rFonts w:ascii="Corbel" w:hAnsi="Corbel"/>
          <w:sz w:val="20"/>
          <w:szCs w:val="20"/>
        </w:rPr>
        <w:t xml:space="preserve">bekende </w:t>
      </w:r>
      <w:r w:rsidR="00722A0D">
        <w:rPr>
          <w:rFonts w:ascii="Corbel" w:hAnsi="Corbel"/>
          <w:sz w:val="20"/>
          <w:szCs w:val="20"/>
        </w:rPr>
        <w:t>warmtebronnen)</w:t>
      </w:r>
      <w:r w:rsidR="005F12BC" w:rsidRPr="00004FAE">
        <w:rPr>
          <w:rFonts w:ascii="Corbel" w:hAnsi="Corbel"/>
          <w:sz w:val="20"/>
          <w:szCs w:val="20"/>
        </w:rPr>
        <w:t>.</w:t>
      </w:r>
      <w:r w:rsidR="00722A0D">
        <w:rPr>
          <w:rFonts w:ascii="Corbel" w:hAnsi="Corbel"/>
          <w:sz w:val="20"/>
          <w:szCs w:val="20"/>
        </w:rPr>
        <w:t xml:space="preserve"> Indicatoren kunnen bijvoorbeeld gaan over warmtebronnen die lokaal bekend zijn.</w:t>
      </w:r>
      <w:r w:rsidR="005F12BC" w:rsidRPr="00004FAE">
        <w:rPr>
          <w:rFonts w:ascii="Corbel" w:hAnsi="Corbel"/>
          <w:sz w:val="20"/>
          <w:szCs w:val="20"/>
        </w:rPr>
        <w:t xml:space="preserve"> Afhankelijk van over welke data het gaat, kunnen de </w:t>
      </w:r>
      <w:r w:rsidR="00AA4FD7">
        <w:rPr>
          <w:rFonts w:ascii="Corbel" w:hAnsi="Corbel"/>
          <w:sz w:val="20"/>
          <w:szCs w:val="20"/>
        </w:rPr>
        <w:t>indicatoren</w:t>
      </w:r>
      <w:r w:rsidR="005F12BC" w:rsidRPr="00004FAE">
        <w:rPr>
          <w:rFonts w:ascii="Corbel" w:hAnsi="Corbel"/>
          <w:sz w:val="20"/>
          <w:szCs w:val="20"/>
        </w:rPr>
        <w:t xml:space="preserve"> ook bruikbaar zijn voor </w:t>
      </w:r>
      <w:r w:rsidR="005F12BC" w:rsidRPr="00327A6F">
        <w:rPr>
          <w:rFonts w:ascii="Corbel" w:hAnsi="Corbel"/>
          <w:sz w:val="20"/>
          <w:szCs w:val="20"/>
        </w:rPr>
        <w:t xml:space="preserve">project </w:t>
      </w:r>
      <w:r w:rsidR="005B4DCB">
        <w:rPr>
          <w:rFonts w:ascii="Corbel" w:hAnsi="Corbel"/>
          <w:sz w:val="20"/>
          <w:szCs w:val="20"/>
        </w:rPr>
        <w:t>I</w:t>
      </w:r>
      <w:r w:rsidR="005F12BC" w:rsidRPr="00327A6F">
        <w:rPr>
          <w:rFonts w:ascii="Corbel" w:hAnsi="Corbel"/>
          <w:sz w:val="20"/>
          <w:szCs w:val="20"/>
        </w:rPr>
        <w:t>I</w:t>
      </w:r>
      <w:r w:rsidRPr="00327A6F">
        <w:rPr>
          <w:rFonts w:ascii="Corbel" w:hAnsi="Corbel"/>
          <w:sz w:val="20"/>
          <w:szCs w:val="20"/>
        </w:rPr>
        <w:t>, overzicht warmte</w:t>
      </w:r>
      <w:r w:rsidR="005F12BC" w:rsidRPr="00327A6F">
        <w:rPr>
          <w:rFonts w:ascii="Corbel" w:hAnsi="Corbel"/>
          <w:sz w:val="20"/>
          <w:szCs w:val="20"/>
        </w:rPr>
        <w:t>bronnen.</w:t>
      </w:r>
    </w:p>
    <w:p w14:paraId="11E27DE3" w14:textId="2D6FC84E" w:rsidR="00BD7F85" w:rsidRPr="003F2BEB" w:rsidRDefault="00BD7F85" w:rsidP="00BD7F85">
      <w:pPr>
        <w:rPr>
          <w:rFonts w:ascii="Corbel" w:hAnsi="Corbel"/>
          <w:sz w:val="20"/>
          <w:szCs w:val="20"/>
        </w:rPr>
      </w:pPr>
      <w:r>
        <w:rPr>
          <w:rFonts w:ascii="Corbel" w:hAnsi="Corbel"/>
          <w:i/>
          <w:sz w:val="20"/>
          <w:szCs w:val="20"/>
        </w:rPr>
        <w:t xml:space="preserve">Middelen </w:t>
      </w:r>
      <w:r w:rsidRPr="003F2BEB">
        <w:rPr>
          <w:rFonts w:ascii="Corbel" w:hAnsi="Corbel"/>
          <w:i/>
          <w:sz w:val="20"/>
          <w:szCs w:val="20"/>
        </w:rPr>
        <w:t>(€):</w:t>
      </w:r>
      <w:r w:rsidR="00C86DA7" w:rsidRPr="003F2BEB">
        <w:rPr>
          <w:rFonts w:ascii="Corbel" w:hAnsi="Corbel"/>
          <w:sz w:val="20"/>
          <w:szCs w:val="20"/>
        </w:rPr>
        <w:t xml:space="preserve"> </w:t>
      </w:r>
      <w:r w:rsidR="00693D5F">
        <w:rPr>
          <w:rFonts w:ascii="Corbel" w:hAnsi="Corbel"/>
          <w:sz w:val="20"/>
          <w:szCs w:val="20"/>
        </w:rPr>
        <w:t>10</w:t>
      </w:r>
      <w:r w:rsidR="00C86DA7" w:rsidRPr="003F2BEB">
        <w:rPr>
          <w:rFonts w:ascii="Corbel" w:hAnsi="Corbel"/>
          <w:sz w:val="20"/>
          <w:szCs w:val="20"/>
        </w:rPr>
        <w:t xml:space="preserve"> 000</w:t>
      </w:r>
    </w:p>
    <w:p w14:paraId="0C6B449B" w14:textId="53452D5A" w:rsidR="000B3AA3" w:rsidRPr="00A55E88" w:rsidRDefault="000B3AA3" w:rsidP="00730124">
      <w:pPr>
        <w:pStyle w:val="Kop3"/>
        <w:numPr>
          <w:ilvl w:val="0"/>
          <w:numId w:val="17"/>
        </w:numPr>
        <w:ind w:left="284" w:hanging="284"/>
        <w:rPr>
          <w:rFonts w:ascii="Corbel" w:eastAsia="Verdana" w:hAnsi="Corbel"/>
          <w:b/>
          <w:sz w:val="22"/>
          <w:szCs w:val="22"/>
        </w:rPr>
      </w:pPr>
      <w:bookmarkStart w:id="9" w:name="_Toc32418276"/>
      <w:bookmarkStart w:id="10" w:name="_Toc36807992"/>
      <w:r>
        <w:rPr>
          <w:rFonts w:ascii="Corbel" w:eastAsia="Verdana" w:hAnsi="Corbel"/>
          <w:b/>
          <w:sz w:val="22"/>
          <w:szCs w:val="22"/>
        </w:rPr>
        <w:lastRenderedPageBreak/>
        <w:t>O</w:t>
      </w:r>
      <w:r w:rsidRPr="00A55E88">
        <w:rPr>
          <w:rFonts w:ascii="Corbel" w:eastAsia="Verdana" w:hAnsi="Corbel"/>
          <w:b/>
          <w:sz w:val="22"/>
          <w:szCs w:val="22"/>
        </w:rPr>
        <w:t xml:space="preserve">verzicht </w:t>
      </w:r>
      <w:bookmarkEnd w:id="9"/>
      <w:r>
        <w:rPr>
          <w:rFonts w:ascii="Corbel" w:eastAsia="Verdana" w:hAnsi="Corbel"/>
          <w:b/>
          <w:sz w:val="22"/>
          <w:szCs w:val="22"/>
        </w:rPr>
        <w:t>bekende warmtebronnen</w:t>
      </w:r>
      <w:bookmarkEnd w:id="10"/>
    </w:p>
    <w:p w14:paraId="5B607505" w14:textId="501426A6" w:rsidR="000B3AA3" w:rsidRPr="00004FAE" w:rsidRDefault="000B3AA3" w:rsidP="009675F3">
      <w:pPr>
        <w:spacing w:after="200" w:line="276" w:lineRule="auto"/>
        <w:rPr>
          <w:rFonts w:ascii="Corbel" w:hAnsi="Corbel"/>
          <w:sz w:val="20"/>
          <w:szCs w:val="20"/>
        </w:rPr>
      </w:pPr>
      <w:r w:rsidRPr="00A55E88">
        <w:rPr>
          <w:rFonts w:ascii="Corbel" w:hAnsi="Corbel"/>
          <w:sz w:val="20"/>
          <w:szCs w:val="20"/>
        </w:rPr>
        <w:t>De Warmte Atlas is d</w:t>
      </w:r>
      <w:r>
        <w:rPr>
          <w:rFonts w:ascii="Corbel" w:hAnsi="Corbel"/>
          <w:sz w:val="20"/>
          <w:szCs w:val="20"/>
        </w:rPr>
        <w:t xml:space="preserve">e basisplek </w:t>
      </w:r>
      <w:r w:rsidRPr="00A55E88">
        <w:rPr>
          <w:rFonts w:ascii="Corbel" w:hAnsi="Corbel"/>
          <w:sz w:val="20"/>
          <w:szCs w:val="20"/>
        </w:rPr>
        <w:t>voor RES</w:t>
      </w:r>
      <w:r w:rsidR="005C37EC">
        <w:rPr>
          <w:rFonts w:ascii="Corbel" w:hAnsi="Corbel"/>
          <w:sz w:val="20"/>
          <w:szCs w:val="20"/>
        </w:rPr>
        <w:t>-regio’s</w:t>
      </w:r>
      <w:r w:rsidRPr="00A55E88">
        <w:rPr>
          <w:rFonts w:ascii="Corbel" w:hAnsi="Corbel"/>
          <w:sz w:val="20"/>
          <w:szCs w:val="20"/>
        </w:rPr>
        <w:t xml:space="preserve"> </w:t>
      </w:r>
      <w:r>
        <w:rPr>
          <w:rFonts w:ascii="Corbel" w:hAnsi="Corbel"/>
          <w:sz w:val="20"/>
          <w:szCs w:val="20"/>
        </w:rPr>
        <w:t xml:space="preserve">en de Leidraad </w:t>
      </w:r>
      <w:r w:rsidRPr="00A55E88">
        <w:rPr>
          <w:rFonts w:ascii="Corbel" w:hAnsi="Corbel"/>
          <w:sz w:val="20"/>
          <w:szCs w:val="20"/>
        </w:rPr>
        <w:t>om alle informatie over warmte te vinden. Het is een digitale, geografische kaart waarop warmteaanbod en -vraag in Nederland zijn aangegeven.</w:t>
      </w:r>
    </w:p>
    <w:p w14:paraId="34AA080A" w14:textId="77777777" w:rsidR="000B3AA3" w:rsidRPr="00A55E88" w:rsidRDefault="000B3AA3" w:rsidP="000B3AA3">
      <w:pPr>
        <w:rPr>
          <w:rFonts w:ascii="Corbel" w:hAnsi="Corbel"/>
          <w:i/>
          <w:sz w:val="20"/>
          <w:szCs w:val="20"/>
        </w:rPr>
      </w:pPr>
      <w:r w:rsidRPr="00A55E88">
        <w:rPr>
          <w:rFonts w:ascii="Corbel" w:hAnsi="Corbel"/>
          <w:i/>
          <w:sz w:val="20"/>
          <w:szCs w:val="20"/>
        </w:rPr>
        <w:t xml:space="preserve">Doel: </w:t>
      </w:r>
    </w:p>
    <w:p w14:paraId="7A033974" w14:textId="16842489" w:rsidR="000B3AA3" w:rsidRPr="00EF79FD" w:rsidRDefault="009675F3" w:rsidP="00004FAE">
      <w:pPr>
        <w:spacing w:after="200" w:line="276" w:lineRule="auto"/>
        <w:contextualSpacing/>
        <w:rPr>
          <w:rFonts w:ascii="Corbel" w:hAnsi="Corbel"/>
          <w:sz w:val="20"/>
          <w:szCs w:val="20"/>
        </w:rPr>
      </w:pPr>
      <w:r w:rsidRPr="00EF79FD">
        <w:rPr>
          <w:rFonts w:ascii="Corbel" w:hAnsi="Corbel"/>
          <w:sz w:val="20"/>
          <w:szCs w:val="20"/>
        </w:rPr>
        <w:t xml:space="preserve">Het doel is om gemeenten te voorzien van een eenduidig en actueel beeld over bestaande en reeds bekende warmtebronnen. </w:t>
      </w:r>
      <w:r w:rsidR="000B3AA3" w:rsidRPr="00EF79FD">
        <w:rPr>
          <w:rFonts w:ascii="Corbel" w:hAnsi="Corbel"/>
          <w:sz w:val="20"/>
          <w:szCs w:val="20"/>
        </w:rPr>
        <w:t xml:space="preserve">Voor </w:t>
      </w:r>
      <w:r w:rsidR="000B3AA3" w:rsidRPr="00BC3DDC">
        <w:rPr>
          <w:rFonts w:ascii="Corbel" w:hAnsi="Corbel"/>
          <w:sz w:val="20"/>
          <w:szCs w:val="20"/>
        </w:rPr>
        <w:t xml:space="preserve">de </w:t>
      </w:r>
      <w:r w:rsidR="005F12BC">
        <w:rPr>
          <w:rFonts w:ascii="Corbel" w:hAnsi="Corbel"/>
          <w:sz w:val="20"/>
          <w:szCs w:val="20"/>
        </w:rPr>
        <w:t>verdere warmte</w:t>
      </w:r>
      <w:r w:rsidR="000B3AA3" w:rsidRPr="00A40B2F">
        <w:rPr>
          <w:rFonts w:ascii="Corbel" w:hAnsi="Corbel"/>
          <w:sz w:val="20"/>
          <w:szCs w:val="20"/>
        </w:rPr>
        <w:t>systeemintegratie z</w:t>
      </w:r>
      <w:r w:rsidR="005F12BC">
        <w:rPr>
          <w:rFonts w:ascii="Corbel" w:hAnsi="Corbel"/>
          <w:sz w:val="20"/>
          <w:szCs w:val="20"/>
        </w:rPr>
        <w:t>al</w:t>
      </w:r>
      <w:r w:rsidR="000B3AA3" w:rsidRPr="00A40B2F">
        <w:rPr>
          <w:rFonts w:ascii="Corbel" w:hAnsi="Corbel"/>
          <w:sz w:val="20"/>
          <w:szCs w:val="20"/>
        </w:rPr>
        <w:t xml:space="preserve"> naast de huidige duurzame warmtebronnen in de Warmte Atlas met o.a. restrictiekaarten (bv. drinkwatergebieden,</w:t>
      </w:r>
      <w:r w:rsidR="000B3AA3" w:rsidRPr="00BC3DDC">
        <w:rPr>
          <w:rFonts w:ascii="Corbel" w:hAnsi="Corbel"/>
          <w:sz w:val="20"/>
          <w:szCs w:val="20"/>
        </w:rPr>
        <w:t xml:space="preserve"> natuurgebieden, archeologische gebieden), </w:t>
      </w:r>
      <w:r w:rsidR="000B3AA3">
        <w:rPr>
          <w:rFonts w:ascii="Corbel" w:hAnsi="Corbel"/>
          <w:sz w:val="20"/>
          <w:szCs w:val="20"/>
        </w:rPr>
        <w:t xml:space="preserve">ook informatie worden opgenomen over </w:t>
      </w:r>
      <w:r w:rsidR="000B3AA3" w:rsidRPr="00BC3DDC">
        <w:rPr>
          <w:rFonts w:ascii="Corbel" w:hAnsi="Corbel"/>
          <w:sz w:val="20"/>
          <w:szCs w:val="20"/>
        </w:rPr>
        <w:t>warmteopslag</w:t>
      </w:r>
      <w:r w:rsidR="007026EA">
        <w:rPr>
          <w:rFonts w:ascii="Corbel" w:hAnsi="Corbel"/>
          <w:sz w:val="20"/>
          <w:szCs w:val="20"/>
        </w:rPr>
        <w:t xml:space="preserve"> </w:t>
      </w:r>
      <w:r w:rsidR="00A40B2F">
        <w:rPr>
          <w:rFonts w:ascii="Corbel" w:hAnsi="Corbel"/>
          <w:sz w:val="20"/>
          <w:szCs w:val="20"/>
        </w:rPr>
        <w:t xml:space="preserve">en </w:t>
      </w:r>
      <w:r w:rsidR="000B3AA3" w:rsidRPr="00BC3DDC">
        <w:rPr>
          <w:rFonts w:ascii="Corbel" w:hAnsi="Corbel"/>
          <w:sz w:val="20"/>
          <w:szCs w:val="20"/>
        </w:rPr>
        <w:t>warmteopslag potentieel (i</w:t>
      </w:r>
      <w:r w:rsidR="005F12BC">
        <w:rPr>
          <w:rFonts w:ascii="Corbel" w:hAnsi="Corbel"/>
          <w:sz w:val="20"/>
          <w:szCs w:val="20"/>
        </w:rPr>
        <w:t>.</w:t>
      </w:r>
      <w:r w:rsidR="000B3AA3" w:rsidRPr="00BC3DDC">
        <w:rPr>
          <w:rFonts w:ascii="Corbel" w:hAnsi="Corbel"/>
          <w:sz w:val="20"/>
          <w:szCs w:val="20"/>
        </w:rPr>
        <w:t>s</w:t>
      </w:r>
      <w:r w:rsidR="005F12BC">
        <w:rPr>
          <w:rFonts w:ascii="Corbel" w:hAnsi="Corbel"/>
          <w:sz w:val="20"/>
          <w:szCs w:val="20"/>
        </w:rPr>
        <w:t>.</w:t>
      </w:r>
      <w:r w:rsidR="000B3AA3" w:rsidRPr="00BC3DDC">
        <w:rPr>
          <w:rFonts w:ascii="Corbel" w:hAnsi="Corbel"/>
          <w:sz w:val="20"/>
          <w:szCs w:val="20"/>
        </w:rPr>
        <w:t>m</w:t>
      </w:r>
      <w:r w:rsidR="005F12BC">
        <w:rPr>
          <w:rFonts w:ascii="Corbel" w:hAnsi="Corbel"/>
          <w:sz w:val="20"/>
          <w:szCs w:val="20"/>
        </w:rPr>
        <w:t>.</w:t>
      </w:r>
      <w:r w:rsidR="000B3AA3" w:rsidRPr="00BC3DDC">
        <w:rPr>
          <w:rFonts w:ascii="Corbel" w:hAnsi="Corbel"/>
          <w:sz w:val="20"/>
          <w:szCs w:val="20"/>
        </w:rPr>
        <w:t xml:space="preserve"> TNO)</w:t>
      </w:r>
      <w:r w:rsidR="00C22A11">
        <w:rPr>
          <w:rFonts w:ascii="Corbel" w:hAnsi="Corbel"/>
          <w:sz w:val="20"/>
          <w:szCs w:val="20"/>
        </w:rPr>
        <w:t>,</w:t>
      </w:r>
      <w:r w:rsidR="000B3AA3" w:rsidRPr="00BC3DDC">
        <w:rPr>
          <w:rFonts w:ascii="Corbel" w:hAnsi="Corbel"/>
          <w:sz w:val="20"/>
          <w:szCs w:val="20"/>
        </w:rPr>
        <w:t xml:space="preserve"> warmte-realisaties (SDE, ISDE</w:t>
      </w:r>
      <w:r w:rsidR="000B3AA3" w:rsidRPr="00004FAE">
        <w:rPr>
          <w:vertAlign w:val="superscript"/>
        </w:rPr>
        <w:footnoteReference w:id="5"/>
      </w:r>
      <w:r w:rsidR="000B3AA3" w:rsidRPr="00004FAE">
        <w:rPr>
          <w:rFonts w:ascii="Corbel" w:hAnsi="Corbel"/>
          <w:sz w:val="20"/>
          <w:szCs w:val="20"/>
          <w:vertAlign w:val="superscript"/>
        </w:rPr>
        <w:t xml:space="preserve"> </w:t>
      </w:r>
      <w:r w:rsidR="000B3AA3" w:rsidRPr="00BC3DDC">
        <w:rPr>
          <w:rFonts w:ascii="Corbel" w:hAnsi="Corbel"/>
          <w:sz w:val="20"/>
          <w:szCs w:val="20"/>
        </w:rPr>
        <w:t>)</w:t>
      </w:r>
      <w:r w:rsidR="00C22A11">
        <w:rPr>
          <w:rFonts w:ascii="Corbel" w:hAnsi="Corbel"/>
          <w:sz w:val="20"/>
          <w:szCs w:val="20"/>
        </w:rPr>
        <w:t xml:space="preserve"> </w:t>
      </w:r>
      <w:r w:rsidR="00C22A11" w:rsidRPr="00EF79FD">
        <w:rPr>
          <w:rFonts w:ascii="Corbel" w:hAnsi="Corbel"/>
          <w:sz w:val="20"/>
          <w:szCs w:val="20"/>
        </w:rPr>
        <w:t xml:space="preserve">en </w:t>
      </w:r>
      <w:r w:rsidR="00EF79FD" w:rsidRPr="00EF79FD">
        <w:rPr>
          <w:rFonts w:ascii="Corbel" w:hAnsi="Corbel"/>
          <w:sz w:val="20"/>
          <w:szCs w:val="20"/>
        </w:rPr>
        <w:t xml:space="preserve">nieuwe </w:t>
      </w:r>
      <w:r w:rsidR="00C22A11" w:rsidRPr="00EF79FD">
        <w:rPr>
          <w:rFonts w:ascii="Corbel" w:hAnsi="Corbel"/>
          <w:sz w:val="20"/>
          <w:szCs w:val="20"/>
        </w:rPr>
        <w:t xml:space="preserve">bronnen </w:t>
      </w:r>
      <w:r w:rsidR="00EF79FD" w:rsidRPr="00EF79FD">
        <w:rPr>
          <w:rFonts w:ascii="Corbel" w:hAnsi="Corbel"/>
          <w:sz w:val="20"/>
          <w:szCs w:val="20"/>
        </w:rPr>
        <w:t>van</w:t>
      </w:r>
      <w:r w:rsidR="00C22A11" w:rsidRPr="00EF79FD">
        <w:rPr>
          <w:rFonts w:ascii="Corbel" w:hAnsi="Corbel"/>
          <w:sz w:val="20"/>
          <w:szCs w:val="20"/>
        </w:rPr>
        <w:t xml:space="preserve"> aquathermie.</w:t>
      </w:r>
    </w:p>
    <w:p w14:paraId="0E13DC8C" w14:textId="77777777" w:rsidR="000D6E04" w:rsidRDefault="000D6E04" w:rsidP="00004FAE">
      <w:pPr>
        <w:spacing w:after="200" w:line="276" w:lineRule="auto"/>
        <w:contextualSpacing/>
        <w:rPr>
          <w:rFonts w:ascii="Corbel" w:hAnsi="Corbel"/>
          <w:sz w:val="20"/>
          <w:szCs w:val="20"/>
        </w:rPr>
      </w:pPr>
    </w:p>
    <w:p w14:paraId="7900D6E3" w14:textId="77777777" w:rsidR="000B3AA3" w:rsidRDefault="000B3AA3" w:rsidP="000B3AA3">
      <w:pPr>
        <w:rPr>
          <w:rFonts w:ascii="Corbel" w:hAnsi="Corbel"/>
          <w:i/>
          <w:sz w:val="20"/>
          <w:szCs w:val="20"/>
        </w:rPr>
      </w:pPr>
      <w:r w:rsidRPr="00A55E88">
        <w:rPr>
          <w:rFonts w:ascii="Corbel" w:hAnsi="Corbel"/>
          <w:i/>
          <w:sz w:val="20"/>
          <w:szCs w:val="20"/>
        </w:rPr>
        <w:t>Aanpak:</w:t>
      </w:r>
    </w:p>
    <w:p w14:paraId="402843E8" w14:textId="2A8BB743" w:rsidR="000B3AA3" w:rsidRPr="00C90E17" w:rsidRDefault="00C86DA7" w:rsidP="00730124">
      <w:pPr>
        <w:numPr>
          <w:ilvl w:val="0"/>
          <w:numId w:val="13"/>
        </w:numPr>
        <w:ind w:left="284" w:hanging="284"/>
        <w:rPr>
          <w:rFonts w:ascii="Corbel" w:hAnsi="Corbel"/>
          <w:sz w:val="20"/>
          <w:szCs w:val="20"/>
        </w:rPr>
      </w:pPr>
      <w:r>
        <w:rPr>
          <w:rFonts w:ascii="Corbel" w:hAnsi="Corbel"/>
          <w:sz w:val="20"/>
          <w:szCs w:val="20"/>
        </w:rPr>
        <w:t xml:space="preserve">In 2020 </w:t>
      </w:r>
      <w:r w:rsidRPr="00C90E17">
        <w:rPr>
          <w:rFonts w:ascii="Corbel" w:hAnsi="Corbel"/>
          <w:sz w:val="20"/>
          <w:szCs w:val="20"/>
        </w:rPr>
        <w:t>zullen kaarten over warmteopslag</w:t>
      </w:r>
      <w:r w:rsidR="007026EA" w:rsidRPr="00C90E17">
        <w:rPr>
          <w:rFonts w:ascii="Corbel" w:hAnsi="Corbel"/>
          <w:sz w:val="20"/>
          <w:szCs w:val="20"/>
        </w:rPr>
        <w:t>,</w:t>
      </w:r>
      <w:r w:rsidRPr="00C90E17">
        <w:rPr>
          <w:rFonts w:ascii="Corbel" w:hAnsi="Corbel"/>
          <w:sz w:val="20"/>
          <w:szCs w:val="20"/>
        </w:rPr>
        <w:t xml:space="preserve"> warmteopslagpotentieel </w:t>
      </w:r>
      <w:r w:rsidR="003C022B" w:rsidRPr="00C90E17">
        <w:rPr>
          <w:rFonts w:ascii="Corbel" w:hAnsi="Corbel"/>
          <w:sz w:val="20"/>
          <w:szCs w:val="20"/>
        </w:rPr>
        <w:t>worden toegevoegd.</w:t>
      </w:r>
    </w:p>
    <w:p w14:paraId="1D53766D" w14:textId="7FD3C3C6" w:rsidR="00FF4BEF" w:rsidRPr="00C90E17" w:rsidRDefault="00FF4BEF" w:rsidP="00730124">
      <w:pPr>
        <w:numPr>
          <w:ilvl w:val="0"/>
          <w:numId w:val="13"/>
        </w:numPr>
        <w:ind w:left="284" w:hanging="284"/>
        <w:rPr>
          <w:rFonts w:ascii="Corbel" w:hAnsi="Corbel"/>
          <w:sz w:val="20"/>
          <w:szCs w:val="20"/>
        </w:rPr>
      </w:pPr>
      <w:r w:rsidRPr="00C90E17">
        <w:rPr>
          <w:rFonts w:ascii="Corbel" w:hAnsi="Corbel"/>
          <w:sz w:val="20"/>
          <w:szCs w:val="20"/>
        </w:rPr>
        <w:t xml:space="preserve">Afhankelijk van de uitkomsten van het verkennende gesprek, zoals beschreven </w:t>
      </w:r>
      <w:r w:rsidR="007026EA" w:rsidRPr="00C90E17">
        <w:rPr>
          <w:rFonts w:ascii="Corbel" w:hAnsi="Corbel"/>
          <w:sz w:val="20"/>
          <w:szCs w:val="20"/>
        </w:rPr>
        <w:t>bij de ‘</w:t>
      </w:r>
      <w:r w:rsidRPr="00C90E17">
        <w:rPr>
          <w:rFonts w:ascii="Corbel" w:hAnsi="Corbel"/>
          <w:sz w:val="20"/>
          <w:szCs w:val="20"/>
        </w:rPr>
        <w:t>pilot inwinning decentrale indicatoren</w:t>
      </w:r>
      <w:r w:rsidR="007026EA" w:rsidRPr="00C90E17">
        <w:rPr>
          <w:rFonts w:ascii="Corbel" w:hAnsi="Corbel"/>
          <w:sz w:val="20"/>
          <w:szCs w:val="20"/>
        </w:rPr>
        <w:t>’</w:t>
      </w:r>
      <w:r w:rsidRPr="00C90E17">
        <w:rPr>
          <w:rFonts w:ascii="Corbel" w:hAnsi="Corbel"/>
          <w:sz w:val="20"/>
          <w:szCs w:val="20"/>
        </w:rPr>
        <w:t xml:space="preserve">, </w:t>
      </w:r>
      <w:r w:rsidR="007026EA" w:rsidRPr="00C90E17">
        <w:rPr>
          <w:rFonts w:ascii="Corbel" w:hAnsi="Corbel"/>
          <w:sz w:val="20"/>
          <w:szCs w:val="20"/>
        </w:rPr>
        <w:t>wordt</w:t>
      </w:r>
      <w:r w:rsidRPr="00C90E17">
        <w:rPr>
          <w:rFonts w:ascii="Corbel" w:hAnsi="Corbel"/>
          <w:sz w:val="20"/>
          <w:szCs w:val="20"/>
        </w:rPr>
        <w:t xml:space="preserve"> gekeken wat mogelijkheden zijn als gemeenten zelf data willen actualiseren. </w:t>
      </w:r>
    </w:p>
    <w:p w14:paraId="33E305C7" w14:textId="5A6DBCA8" w:rsidR="00C90E17" w:rsidRPr="00F37EA5" w:rsidRDefault="007026EA" w:rsidP="00F37EA5">
      <w:pPr>
        <w:numPr>
          <w:ilvl w:val="0"/>
          <w:numId w:val="13"/>
        </w:numPr>
        <w:ind w:left="284" w:hanging="284"/>
        <w:rPr>
          <w:rFonts w:ascii="Corbel" w:hAnsi="Corbel"/>
          <w:sz w:val="20"/>
          <w:szCs w:val="20"/>
        </w:rPr>
      </w:pPr>
      <w:r w:rsidRPr="00C90E17">
        <w:rPr>
          <w:rFonts w:ascii="Corbel" w:hAnsi="Corbel"/>
          <w:sz w:val="20"/>
          <w:szCs w:val="20"/>
        </w:rPr>
        <w:t xml:space="preserve">In het Klimaatakkoord staat dat de industrie haar beschikbare restwarmtepotentieel inzichtelijk maakt in </w:t>
      </w:r>
      <w:r w:rsidRPr="00C40B1A">
        <w:rPr>
          <w:rFonts w:ascii="Corbel" w:hAnsi="Corbel"/>
          <w:sz w:val="20"/>
          <w:szCs w:val="20"/>
        </w:rPr>
        <w:t>de Warmte Atlas (inclusief de temperatuurniveaus</w:t>
      </w:r>
      <w:r w:rsidR="00F37EA5">
        <w:rPr>
          <w:rFonts w:ascii="Corbel" w:hAnsi="Corbel"/>
          <w:sz w:val="20"/>
          <w:szCs w:val="20"/>
        </w:rPr>
        <w:t xml:space="preserve">) en dit jaarlijks zal updaten. </w:t>
      </w:r>
      <w:r w:rsidR="00C90E17" w:rsidRPr="00F37EA5">
        <w:rPr>
          <w:rFonts w:ascii="Corbel" w:hAnsi="Corbel"/>
          <w:sz w:val="20"/>
          <w:szCs w:val="20"/>
        </w:rPr>
        <w:t>D</w:t>
      </w:r>
      <w:r w:rsidR="007D498D" w:rsidRPr="00F37EA5">
        <w:rPr>
          <w:sz w:val="20"/>
          <w:szCs w:val="20"/>
        </w:rPr>
        <w:t xml:space="preserve">e temperatuur, </w:t>
      </w:r>
      <w:r w:rsidR="00C90E17" w:rsidRPr="00F37EA5">
        <w:rPr>
          <w:sz w:val="20"/>
          <w:szCs w:val="20"/>
        </w:rPr>
        <w:t xml:space="preserve">vermogen, </w:t>
      </w:r>
      <w:r w:rsidR="007D498D" w:rsidRPr="00F37EA5">
        <w:rPr>
          <w:sz w:val="20"/>
          <w:szCs w:val="20"/>
        </w:rPr>
        <w:t xml:space="preserve">duur en tijdsframe van </w:t>
      </w:r>
      <w:r w:rsidR="00AC5692" w:rsidRPr="00F37EA5">
        <w:rPr>
          <w:sz w:val="20"/>
          <w:szCs w:val="20"/>
        </w:rPr>
        <w:t xml:space="preserve">de </w:t>
      </w:r>
      <w:r w:rsidR="007D498D" w:rsidRPr="00F37EA5">
        <w:rPr>
          <w:sz w:val="20"/>
          <w:szCs w:val="20"/>
        </w:rPr>
        <w:t>beschikbaarheid bepaalt hoeveel van de restwarmte daadwerkelijk benut kan worden.</w:t>
      </w:r>
      <w:r w:rsidR="00C90E17" w:rsidRPr="00F37EA5">
        <w:rPr>
          <w:sz w:val="20"/>
          <w:szCs w:val="20"/>
        </w:rPr>
        <w:t xml:space="preserve"> </w:t>
      </w:r>
      <w:r w:rsidR="007D498D" w:rsidRPr="00F37EA5">
        <w:rPr>
          <w:sz w:val="20"/>
          <w:szCs w:val="20"/>
        </w:rPr>
        <w:t xml:space="preserve">Daarnaast </w:t>
      </w:r>
      <w:r w:rsidR="00C90E17" w:rsidRPr="00F37EA5">
        <w:rPr>
          <w:sz w:val="20"/>
          <w:szCs w:val="20"/>
        </w:rPr>
        <w:t>onderzoeken</w:t>
      </w:r>
      <w:r w:rsidR="007D498D" w:rsidRPr="00F37EA5">
        <w:rPr>
          <w:sz w:val="20"/>
          <w:szCs w:val="20"/>
        </w:rPr>
        <w:t xml:space="preserve"> bedrijven </w:t>
      </w:r>
      <w:r w:rsidR="00C90E17" w:rsidRPr="00F37EA5">
        <w:rPr>
          <w:sz w:val="20"/>
          <w:szCs w:val="20"/>
        </w:rPr>
        <w:t>ook de verdere</w:t>
      </w:r>
      <w:r w:rsidR="007D498D" w:rsidRPr="00F37EA5">
        <w:rPr>
          <w:sz w:val="20"/>
          <w:szCs w:val="20"/>
        </w:rPr>
        <w:t xml:space="preserve"> restwarmte </w:t>
      </w:r>
      <w:r w:rsidR="00C90E17" w:rsidRPr="00F37EA5">
        <w:rPr>
          <w:sz w:val="20"/>
          <w:szCs w:val="20"/>
        </w:rPr>
        <w:t xml:space="preserve">in hun eigen bedrijf i.v.m. </w:t>
      </w:r>
      <w:r w:rsidR="007D498D" w:rsidRPr="00F37EA5">
        <w:rPr>
          <w:sz w:val="20"/>
          <w:szCs w:val="20"/>
        </w:rPr>
        <w:t xml:space="preserve">besparingsmogelijkheden om minder energie in warmte te verliezen, dus langdurige garanties over de beschikbaarheid zijn vaak </w:t>
      </w:r>
      <w:r w:rsidR="00C90E17" w:rsidRPr="00F37EA5">
        <w:rPr>
          <w:sz w:val="20"/>
          <w:szCs w:val="20"/>
        </w:rPr>
        <w:t>lastig. In hoeverre de restwarmte ingezet kan worden voor glastuinbouw en gebouwde omgeving is afhankelijk van vele factoren: de businesscase, het beleid over marktordening, subsidies, risico afdekking, organisator, investeringen etc.</w:t>
      </w:r>
      <w:r w:rsidR="007D498D" w:rsidRPr="00F37EA5">
        <w:rPr>
          <w:sz w:val="20"/>
          <w:szCs w:val="20"/>
        </w:rPr>
        <w:t xml:space="preserve"> </w:t>
      </w:r>
      <w:r w:rsidRPr="00F37EA5">
        <w:rPr>
          <w:rFonts w:ascii="Corbel" w:hAnsi="Corbel"/>
          <w:sz w:val="20"/>
          <w:szCs w:val="20"/>
        </w:rPr>
        <w:t xml:space="preserve">Binnen Vivet kan worden </w:t>
      </w:r>
      <w:r w:rsidR="000B3AA3" w:rsidRPr="00F37EA5">
        <w:rPr>
          <w:rFonts w:ascii="Corbel" w:hAnsi="Corbel"/>
          <w:sz w:val="20"/>
          <w:szCs w:val="20"/>
        </w:rPr>
        <w:t>onderzocht welke manier de beste</w:t>
      </w:r>
      <w:r w:rsidR="00A40B2F" w:rsidRPr="00F37EA5">
        <w:rPr>
          <w:rFonts w:ascii="Corbel" w:hAnsi="Corbel"/>
          <w:sz w:val="20"/>
          <w:szCs w:val="20"/>
        </w:rPr>
        <w:t xml:space="preserve"> manier </w:t>
      </w:r>
      <w:r w:rsidR="000B3AA3" w:rsidRPr="00F37EA5">
        <w:rPr>
          <w:rFonts w:ascii="Corbel" w:hAnsi="Corbel"/>
          <w:sz w:val="20"/>
          <w:szCs w:val="20"/>
        </w:rPr>
        <w:t xml:space="preserve">van </w:t>
      </w:r>
      <w:r w:rsidR="00C90E17" w:rsidRPr="00F37EA5">
        <w:rPr>
          <w:rFonts w:ascii="Corbel" w:hAnsi="Corbel"/>
          <w:sz w:val="20"/>
          <w:szCs w:val="20"/>
        </w:rPr>
        <w:t xml:space="preserve">data </w:t>
      </w:r>
      <w:r w:rsidR="000B3AA3" w:rsidRPr="00F37EA5">
        <w:rPr>
          <w:rFonts w:ascii="Corbel" w:hAnsi="Corbel"/>
          <w:sz w:val="20"/>
          <w:szCs w:val="20"/>
        </w:rPr>
        <w:t>aanleveren</w:t>
      </w:r>
      <w:r w:rsidR="00C90E17" w:rsidRPr="00F37EA5">
        <w:rPr>
          <w:rFonts w:ascii="Corbel" w:hAnsi="Corbel"/>
          <w:sz w:val="20"/>
          <w:szCs w:val="20"/>
        </w:rPr>
        <w:t>, vastleggen en presenteren</w:t>
      </w:r>
      <w:r w:rsidR="000B3AA3" w:rsidRPr="00F37EA5">
        <w:rPr>
          <w:rFonts w:ascii="Corbel" w:hAnsi="Corbel"/>
          <w:sz w:val="20"/>
          <w:szCs w:val="20"/>
        </w:rPr>
        <w:t xml:space="preserve"> is</w:t>
      </w:r>
      <w:r w:rsidR="00A40B2F" w:rsidRPr="00F37EA5">
        <w:rPr>
          <w:rFonts w:ascii="Corbel" w:hAnsi="Corbel"/>
          <w:sz w:val="20"/>
          <w:szCs w:val="20"/>
        </w:rPr>
        <w:t xml:space="preserve">, </w:t>
      </w:r>
      <w:r w:rsidR="000B3AA3" w:rsidRPr="00F37EA5">
        <w:rPr>
          <w:rFonts w:ascii="Corbel" w:hAnsi="Corbel"/>
          <w:sz w:val="20"/>
          <w:szCs w:val="20"/>
        </w:rPr>
        <w:t>zodat de industrie zijn gegevens kan leveren.</w:t>
      </w:r>
      <w:r w:rsidR="00C90E17" w:rsidRPr="00F37EA5">
        <w:rPr>
          <w:rFonts w:ascii="Corbel" w:hAnsi="Corbel"/>
          <w:sz w:val="20"/>
          <w:szCs w:val="20"/>
        </w:rPr>
        <w:t xml:space="preserve"> Dit gebeurt in overleg met EZK.</w:t>
      </w:r>
      <w:r w:rsidR="00840DBA" w:rsidRPr="00F37EA5">
        <w:rPr>
          <w:rFonts w:ascii="Corbel" w:hAnsi="Corbel"/>
          <w:sz w:val="20"/>
          <w:szCs w:val="20"/>
        </w:rPr>
        <w:t xml:space="preserve"> Een mogelijkheid is om data over </w:t>
      </w:r>
      <w:r w:rsidR="000B3AA3" w:rsidRPr="00F37EA5">
        <w:rPr>
          <w:rFonts w:ascii="Corbel" w:hAnsi="Corbel"/>
          <w:sz w:val="20"/>
          <w:szCs w:val="20"/>
        </w:rPr>
        <w:t>restwarmte op te nemen in het E-MJV</w:t>
      </w:r>
      <w:r w:rsidR="000B3AA3" w:rsidRPr="00C40B1A">
        <w:rPr>
          <w:rStyle w:val="Voetnootmarkering"/>
          <w:rFonts w:ascii="Corbel" w:hAnsi="Corbel"/>
          <w:sz w:val="20"/>
          <w:szCs w:val="20"/>
        </w:rPr>
        <w:footnoteReference w:id="6"/>
      </w:r>
      <w:r w:rsidR="00C90E17" w:rsidRPr="00F37EA5">
        <w:rPr>
          <w:rFonts w:ascii="Corbel" w:hAnsi="Corbel"/>
          <w:sz w:val="20"/>
          <w:szCs w:val="20"/>
        </w:rPr>
        <w:t xml:space="preserve"> of in het </w:t>
      </w:r>
      <w:r w:rsidR="00F37EA5">
        <w:rPr>
          <w:rFonts w:ascii="Corbel" w:hAnsi="Corbel"/>
          <w:sz w:val="20"/>
          <w:szCs w:val="20"/>
        </w:rPr>
        <w:t>E</w:t>
      </w:r>
      <w:r w:rsidR="00C90E17" w:rsidRPr="00F37EA5">
        <w:rPr>
          <w:rFonts w:ascii="Corbel" w:hAnsi="Corbel"/>
          <w:sz w:val="20"/>
          <w:szCs w:val="20"/>
        </w:rPr>
        <w:t>-loket van RVO. Voor de afweging spelen een aa</w:t>
      </w:r>
      <w:r w:rsidR="00840DBA" w:rsidRPr="00F37EA5">
        <w:rPr>
          <w:rFonts w:ascii="Corbel" w:hAnsi="Corbel"/>
          <w:sz w:val="20"/>
          <w:szCs w:val="20"/>
        </w:rPr>
        <w:t>ntal factoren hierbij een rol</w:t>
      </w:r>
      <w:r w:rsidR="00C90E17" w:rsidRPr="00F37EA5">
        <w:rPr>
          <w:rFonts w:ascii="Corbel" w:hAnsi="Corbel"/>
          <w:sz w:val="20"/>
          <w:szCs w:val="20"/>
        </w:rPr>
        <w:t>. Restwarmte valt net als geluid, afval en stofemissies naar water en lucht onder de definitie Emissie</w:t>
      </w:r>
      <w:r w:rsidR="00F37EA5">
        <w:rPr>
          <w:rFonts w:ascii="Corbel" w:hAnsi="Corbel"/>
          <w:sz w:val="20"/>
          <w:szCs w:val="20"/>
        </w:rPr>
        <w:t xml:space="preserve"> van de Wet M</w:t>
      </w:r>
      <w:r w:rsidR="00C40B1A" w:rsidRPr="00F37EA5">
        <w:rPr>
          <w:rFonts w:ascii="Corbel" w:hAnsi="Corbel"/>
          <w:sz w:val="20"/>
          <w:szCs w:val="20"/>
        </w:rPr>
        <w:t>ilieubeheer. Zowel</w:t>
      </w:r>
      <w:r w:rsidR="00C90E17" w:rsidRPr="00F37EA5">
        <w:rPr>
          <w:rFonts w:ascii="Corbel" w:hAnsi="Corbel"/>
          <w:sz w:val="20"/>
          <w:szCs w:val="20"/>
        </w:rPr>
        <w:t xml:space="preserve"> afval</w:t>
      </w:r>
      <w:r w:rsidR="00C40B1A" w:rsidRPr="00F37EA5">
        <w:rPr>
          <w:rFonts w:ascii="Corbel" w:hAnsi="Corbel"/>
          <w:sz w:val="20"/>
          <w:szCs w:val="20"/>
        </w:rPr>
        <w:t xml:space="preserve">, </w:t>
      </w:r>
      <w:r w:rsidR="00C90E17" w:rsidRPr="00F37EA5">
        <w:rPr>
          <w:rFonts w:ascii="Corbel" w:hAnsi="Corbel"/>
          <w:sz w:val="20"/>
          <w:szCs w:val="20"/>
        </w:rPr>
        <w:t>stofemissies als geluid zitten nu verenigt middels verschillende modules in de E-MJV database (emissieregistratie.nl). Dus zou het logisch zijn deze restwarmte ook op te nemen in een aparte module die door technische mense</w:t>
      </w:r>
      <w:r w:rsidR="000C029B">
        <w:rPr>
          <w:rFonts w:ascii="Corbel" w:hAnsi="Corbel"/>
          <w:sz w:val="20"/>
          <w:szCs w:val="20"/>
        </w:rPr>
        <w:t>n van bedrijven worden ingevuld</w:t>
      </w:r>
      <w:r w:rsidR="00C90E17" w:rsidRPr="00F37EA5">
        <w:rPr>
          <w:rFonts w:ascii="Corbel" w:hAnsi="Corbel"/>
          <w:sz w:val="20"/>
          <w:szCs w:val="20"/>
        </w:rPr>
        <w:t>. Daarnaast is het gebruik van restwarmte weer belangrijk in</w:t>
      </w:r>
      <w:r w:rsidR="00F37EA5">
        <w:rPr>
          <w:rFonts w:ascii="Corbel" w:hAnsi="Corbel"/>
          <w:sz w:val="20"/>
          <w:szCs w:val="20"/>
        </w:rPr>
        <w:t xml:space="preserve"> de</w:t>
      </w:r>
      <w:r w:rsidR="00C90E17" w:rsidRPr="00F37EA5">
        <w:rPr>
          <w:rFonts w:ascii="Corbel" w:hAnsi="Corbel"/>
          <w:sz w:val="20"/>
          <w:szCs w:val="20"/>
        </w:rPr>
        <w:t xml:space="preserve"> </w:t>
      </w:r>
      <w:r w:rsidR="00F37EA5">
        <w:rPr>
          <w:rFonts w:ascii="Corbel" w:hAnsi="Corbel"/>
          <w:sz w:val="20"/>
          <w:szCs w:val="20"/>
        </w:rPr>
        <w:t>W</w:t>
      </w:r>
      <w:r w:rsidR="00C90E17" w:rsidRPr="00F37EA5">
        <w:rPr>
          <w:rFonts w:ascii="Corbel" w:hAnsi="Corbel"/>
          <w:sz w:val="20"/>
          <w:szCs w:val="20"/>
        </w:rPr>
        <w:t>armte</w:t>
      </w:r>
      <w:r w:rsidR="00F37EA5">
        <w:rPr>
          <w:rFonts w:ascii="Corbel" w:hAnsi="Corbel"/>
          <w:sz w:val="20"/>
          <w:szCs w:val="20"/>
        </w:rPr>
        <w:t xml:space="preserve"> A</w:t>
      </w:r>
      <w:r w:rsidR="00C90E17" w:rsidRPr="00F37EA5">
        <w:rPr>
          <w:rFonts w:ascii="Corbel" w:hAnsi="Corbel"/>
          <w:sz w:val="20"/>
          <w:szCs w:val="20"/>
        </w:rPr>
        <w:t xml:space="preserve">tlas, </w:t>
      </w:r>
      <w:r w:rsidR="00F37EA5">
        <w:rPr>
          <w:rFonts w:ascii="Corbel" w:hAnsi="Corbel"/>
          <w:sz w:val="20"/>
          <w:szCs w:val="20"/>
        </w:rPr>
        <w:t>de Leidraad</w:t>
      </w:r>
      <w:r w:rsidR="00C90E17" w:rsidRPr="00F37EA5">
        <w:rPr>
          <w:rFonts w:ascii="Corbel" w:hAnsi="Corbel"/>
          <w:sz w:val="20"/>
          <w:szCs w:val="20"/>
        </w:rPr>
        <w:t xml:space="preserve">, de glastuinbouw, </w:t>
      </w:r>
      <w:r w:rsidR="000C029B">
        <w:rPr>
          <w:rFonts w:ascii="Corbel" w:hAnsi="Corbel"/>
          <w:sz w:val="20"/>
          <w:szCs w:val="20"/>
        </w:rPr>
        <w:t xml:space="preserve">en het </w:t>
      </w:r>
      <w:r w:rsidR="00C90E17" w:rsidRPr="00F37EA5">
        <w:rPr>
          <w:rFonts w:ascii="Corbel" w:hAnsi="Corbel"/>
          <w:sz w:val="20"/>
          <w:szCs w:val="20"/>
        </w:rPr>
        <w:t>energie</w:t>
      </w:r>
      <w:r w:rsidR="00C40B1A" w:rsidRPr="00F37EA5">
        <w:rPr>
          <w:rFonts w:ascii="Corbel" w:hAnsi="Corbel"/>
          <w:sz w:val="20"/>
          <w:szCs w:val="20"/>
        </w:rPr>
        <w:t xml:space="preserve"> efficiëntie</w:t>
      </w:r>
      <w:r w:rsidR="000C029B">
        <w:rPr>
          <w:rFonts w:ascii="Corbel" w:hAnsi="Corbel"/>
          <w:sz w:val="20"/>
          <w:szCs w:val="20"/>
        </w:rPr>
        <w:t>plan (EEP)</w:t>
      </w:r>
      <w:r w:rsidR="00C40B1A" w:rsidRPr="00F37EA5">
        <w:rPr>
          <w:rFonts w:ascii="Corbel" w:hAnsi="Corbel"/>
          <w:sz w:val="20"/>
          <w:szCs w:val="20"/>
        </w:rPr>
        <w:t>. Deze zaken worden opgevolgd door RVO, waardoor het E-loket met E-herkenning ook een mogelijke plaats zou kunnen zijn. Het invullen van de restwarmte gegevens door industrie is v</w:t>
      </w:r>
      <w:r w:rsidR="00F37EA5">
        <w:rPr>
          <w:rFonts w:ascii="Corbel" w:hAnsi="Corbel"/>
          <w:sz w:val="20"/>
          <w:szCs w:val="20"/>
        </w:rPr>
        <w:t>rijwillig, zonder verplichting.</w:t>
      </w:r>
    </w:p>
    <w:p w14:paraId="56E18FDC" w14:textId="2804280F" w:rsidR="000F2A94" w:rsidRPr="00C40B1A" w:rsidRDefault="000F2A94" w:rsidP="009D6FA6">
      <w:pPr>
        <w:pStyle w:val="Lijstalinea"/>
        <w:numPr>
          <w:ilvl w:val="0"/>
          <w:numId w:val="40"/>
        </w:numPr>
        <w:ind w:left="284" w:hanging="284"/>
        <w:rPr>
          <w:rFonts w:ascii="Corbel" w:hAnsi="Corbel"/>
          <w:sz w:val="20"/>
          <w:szCs w:val="20"/>
        </w:rPr>
      </w:pPr>
      <w:r w:rsidRPr="00C40B1A">
        <w:rPr>
          <w:sz w:val="20"/>
          <w:szCs w:val="20"/>
        </w:rPr>
        <w:t>Thermische Energie uit Afvalwater (TEA)</w:t>
      </w:r>
      <w:r w:rsidR="00C40B1A" w:rsidRPr="00C40B1A">
        <w:rPr>
          <w:sz w:val="20"/>
          <w:szCs w:val="20"/>
        </w:rPr>
        <w:t xml:space="preserve"> en de nieuwe gegevens over de Thermische Energie uit Oppervlaktewater (TEO)</w:t>
      </w:r>
      <w:r w:rsidRPr="00C40B1A">
        <w:rPr>
          <w:sz w:val="20"/>
          <w:szCs w:val="20"/>
        </w:rPr>
        <w:t xml:space="preserve"> wordt in 2020 </w:t>
      </w:r>
      <w:r w:rsidR="0021518C">
        <w:rPr>
          <w:sz w:val="20"/>
          <w:szCs w:val="20"/>
        </w:rPr>
        <w:t xml:space="preserve">in de Warmte Atlas </w:t>
      </w:r>
      <w:r w:rsidRPr="00C40B1A">
        <w:rPr>
          <w:sz w:val="20"/>
          <w:szCs w:val="20"/>
        </w:rPr>
        <w:t>opgenomen, in afstemming m</w:t>
      </w:r>
      <w:r w:rsidR="00C40B1A" w:rsidRPr="00C40B1A">
        <w:rPr>
          <w:sz w:val="20"/>
          <w:szCs w:val="20"/>
        </w:rPr>
        <w:t>e</w:t>
      </w:r>
      <w:r w:rsidRPr="00C40B1A">
        <w:rPr>
          <w:sz w:val="20"/>
          <w:szCs w:val="20"/>
        </w:rPr>
        <w:t xml:space="preserve">t de Unie van Waterschappen (UvW). </w:t>
      </w:r>
    </w:p>
    <w:p w14:paraId="491FC5C2" w14:textId="1C92CE04" w:rsidR="00AC5692" w:rsidRPr="00C40B1A" w:rsidRDefault="00C40B1A" w:rsidP="009D6FA6">
      <w:pPr>
        <w:pStyle w:val="Lijstalinea"/>
        <w:numPr>
          <w:ilvl w:val="0"/>
          <w:numId w:val="40"/>
        </w:numPr>
        <w:ind w:left="284" w:hanging="284"/>
        <w:rPr>
          <w:sz w:val="20"/>
          <w:szCs w:val="20"/>
        </w:rPr>
      </w:pPr>
      <w:r w:rsidRPr="00C40B1A">
        <w:rPr>
          <w:sz w:val="20"/>
          <w:szCs w:val="20"/>
        </w:rPr>
        <w:t>R</w:t>
      </w:r>
      <w:r w:rsidR="00AC5692" w:rsidRPr="00C40B1A">
        <w:rPr>
          <w:sz w:val="20"/>
          <w:szCs w:val="20"/>
        </w:rPr>
        <w:t>estrictiegebieden</w:t>
      </w:r>
      <w:r w:rsidRPr="00C40B1A">
        <w:rPr>
          <w:sz w:val="20"/>
          <w:szCs w:val="20"/>
        </w:rPr>
        <w:t xml:space="preserve"> voor WKO </w:t>
      </w:r>
      <w:r w:rsidR="0021518C">
        <w:rPr>
          <w:sz w:val="20"/>
          <w:szCs w:val="20"/>
        </w:rPr>
        <w:t>(Warmte Koude Opslag) uit de WKOt</w:t>
      </w:r>
      <w:r w:rsidRPr="00C40B1A">
        <w:rPr>
          <w:sz w:val="20"/>
          <w:szCs w:val="20"/>
        </w:rPr>
        <w:t>ool</w:t>
      </w:r>
      <w:r w:rsidR="0021518C">
        <w:rPr>
          <w:rStyle w:val="Voetnootmarkering"/>
          <w:sz w:val="20"/>
          <w:szCs w:val="20"/>
        </w:rPr>
        <w:footnoteReference w:id="7"/>
      </w:r>
      <w:r w:rsidRPr="00C40B1A">
        <w:rPr>
          <w:sz w:val="20"/>
          <w:szCs w:val="20"/>
        </w:rPr>
        <w:t xml:space="preserve"> worden overgenomen in de Warmte Atlas.</w:t>
      </w:r>
    </w:p>
    <w:p w14:paraId="72233261" w14:textId="1C9524DC" w:rsidR="007026EA" w:rsidRPr="00C40B1A" w:rsidRDefault="007026EA" w:rsidP="007026EA">
      <w:pPr>
        <w:numPr>
          <w:ilvl w:val="0"/>
          <w:numId w:val="13"/>
        </w:numPr>
        <w:ind w:left="284" w:hanging="284"/>
        <w:rPr>
          <w:rFonts w:ascii="Corbel" w:hAnsi="Corbel"/>
          <w:sz w:val="20"/>
          <w:szCs w:val="20"/>
        </w:rPr>
      </w:pPr>
      <w:r w:rsidRPr="00C40B1A">
        <w:rPr>
          <w:rFonts w:ascii="Corbel" w:hAnsi="Corbel"/>
          <w:sz w:val="20"/>
          <w:szCs w:val="20"/>
        </w:rPr>
        <w:t>Uit de inventarisatiebehoefte onder gebruikers en advies van de programmaraad zijn m.b.t. het onderwerp ‘warmtebronnen’ de volgende aanvullende wensen geprioriteerd: aanbod van ontsloten en potentiele bronnen: denk aan zaken als vermogen, temperatuur, continuïteit, wel/niet in gebruik, beschikbaar deel, ontsluitingskosten, schakelbaarheid, flexibiliteit. Deze informatie zal worden opgenomen in de Warmte Atlas.</w:t>
      </w:r>
    </w:p>
    <w:p w14:paraId="64DF0DB8" w14:textId="43EC1764" w:rsidR="00F76C3B" w:rsidRDefault="00F76C3B" w:rsidP="00F76C3B">
      <w:pPr>
        <w:rPr>
          <w:rFonts w:ascii="Corbel" w:hAnsi="Corbel"/>
          <w:sz w:val="20"/>
          <w:szCs w:val="20"/>
        </w:rPr>
      </w:pPr>
    </w:p>
    <w:p w14:paraId="23CF9125" w14:textId="07DE010B" w:rsidR="000B3AA3" w:rsidRPr="00F76C3B" w:rsidRDefault="000B3AA3" w:rsidP="000B3AA3">
      <w:pPr>
        <w:rPr>
          <w:rFonts w:ascii="Corbel" w:hAnsi="Corbel"/>
          <w:b/>
          <w:color w:val="FF0000"/>
          <w:sz w:val="20"/>
          <w:szCs w:val="20"/>
        </w:rPr>
      </w:pPr>
      <w:r w:rsidRPr="00A55E88">
        <w:rPr>
          <w:rFonts w:ascii="Corbel" w:hAnsi="Corbel"/>
          <w:i/>
          <w:sz w:val="20"/>
          <w:szCs w:val="20"/>
        </w:rPr>
        <w:t>Verwachte resultaten:</w:t>
      </w:r>
      <w:r w:rsidR="00F76C3B">
        <w:rPr>
          <w:rFonts w:ascii="Corbel" w:hAnsi="Corbel"/>
          <w:i/>
          <w:sz w:val="20"/>
          <w:szCs w:val="20"/>
        </w:rPr>
        <w:t xml:space="preserve"> </w:t>
      </w:r>
    </w:p>
    <w:p w14:paraId="43842E02" w14:textId="451CA319" w:rsidR="00F76C3B" w:rsidRPr="00C40B1A" w:rsidRDefault="00F76C3B" w:rsidP="00F76C3B">
      <w:pPr>
        <w:numPr>
          <w:ilvl w:val="0"/>
          <w:numId w:val="13"/>
        </w:numPr>
        <w:ind w:left="142" w:hanging="142"/>
        <w:rPr>
          <w:rFonts w:ascii="Corbel" w:hAnsi="Corbel"/>
          <w:sz w:val="20"/>
          <w:szCs w:val="20"/>
        </w:rPr>
      </w:pPr>
      <w:r w:rsidRPr="00C40B1A">
        <w:rPr>
          <w:rFonts w:ascii="Corbel" w:hAnsi="Corbel"/>
          <w:sz w:val="20"/>
          <w:szCs w:val="20"/>
        </w:rPr>
        <w:t>Res</w:t>
      </w:r>
      <w:r w:rsidR="00C40B1A" w:rsidRPr="00C40B1A">
        <w:rPr>
          <w:rFonts w:ascii="Corbel" w:hAnsi="Corbel"/>
          <w:sz w:val="20"/>
          <w:szCs w:val="20"/>
        </w:rPr>
        <w:t>twarmtegegevens van industrie in zoverre deze door de industrie worden ingevuld</w:t>
      </w:r>
      <w:r w:rsidR="007C76FF">
        <w:rPr>
          <w:rFonts w:ascii="Corbel" w:hAnsi="Corbel"/>
          <w:sz w:val="20"/>
          <w:szCs w:val="20"/>
        </w:rPr>
        <w:t>.</w:t>
      </w:r>
    </w:p>
    <w:p w14:paraId="410F67A1" w14:textId="389FBCD4" w:rsidR="00F76C3B" w:rsidRPr="00C40B1A" w:rsidRDefault="000B3AA3" w:rsidP="00F76C3B">
      <w:pPr>
        <w:pStyle w:val="Lijstalinea"/>
        <w:numPr>
          <w:ilvl w:val="0"/>
          <w:numId w:val="13"/>
        </w:numPr>
        <w:ind w:left="142" w:hanging="142"/>
        <w:rPr>
          <w:rFonts w:ascii="Corbel" w:hAnsi="Corbel"/>
          <w:sz w:val="20"/>
          <w:szCs w:val="20"/>
        </w:rPr>
      </w:pPr>
      <w:r w:rsidRPr="00C40B1A">
        <w:rPr>
          <w:rFonts w:ascii="Corbel" w:hAnsi="Corbel"/>
          <w:sz w:val="20"/>
          <w:szCs w:val="20"/>
        </w:rPr>
        <w:t>Warmte Atlas, uitgebreid met</w:t>
      </w:r>
      <w:r w:rsidR="00F76C3B" w:rsidRPr="00C40B1A">
        <w:rPr>
          <w:rFonts w:ascii="Corbel" w:hAnsi="Corbel"/>
          <w:sz w:val="20"/>
          <w:szCs w:val="20"/>
        </w:rPr>
        <w:t xml:space="preserve"> kaartlagen met daarop informatie over::</w:t>
      </w:r>
    </w:p>
    <w:p w14:paraId="302CC97D" w14:textId="4065582A" w:rsidR="00F76C3B" w:rsidRPr="00C40B1A" w:rsidRDefault="000B3AA3" w:rsidP="009D6FA6">
      <w:pPr>
        <w:numPr>
          <w:ilvl w:val="1"/>
          <w:numId w:val="13"/>
        </w:numPr>
        <w:ind w:left="426" w:hanging="284"/>
        <w:rPr>
          <w:rFonts w:ascii="Corbel" w:hAnsi="Corbel"/>
          <w:sz w:val="20"/>
          <w:szCs w:val="20"/>
        </w:rPr>
      </w:pPr>
      <w:r w:rsidRPr="00C40B1A">
        <w:rPr>
          <w:rFonts w:ascii="Corbel" w:hAnsi="Corbel"/>
          <w:sz w:val="20"/>
          <w:szCs w:val="20"/>
        </w:rPr>
        <w:lastRenderedPageBreak/>
        <w:t>restrictie gebieden</w:t>
      </w:r>
      <w:r w:rsidR="007C76FF">
        <w:rPr>
          <w:rFonts w:ascii="Corbel" w:hAnsi="Corbel"/>
          <w:sz w:val="20"/>
          <w:szCs w:val="20"/>
        </w:rPr>
        <w:t xml:space="preserve"> </w:t>
      </w:r>
      <w:r w:rsidR="00C40B1A" w:rsidRPr="00C40B1A">
        <w:rPr>
          <w:rFonts w:ascii="Corbel" w:hAnsi="Corbel"/>
          <w:sz w:val="20"/>
          <w:szCs w:val="20"/>
        </w:rPr>
        <w:t>uit de WKO-tool</w:t>
      </w:r>
    </w:p>
    <w:p w14:paraId="4DE971A3" w14:textId="5FA10FD5" w:rsidR="00F76C3B" w:rsidRPr="00C40B1A" w:rsidRDefault="000B3AA3" w:rsidP="00F76C3B">
      <w:pPr>
        <w:numPr>
          <w:ilvl w:val="1"/>
          <w:numId w:val="13"/>
        </w:numPr>
        <w:ind w:left="426" w:hanging="284"/>
        <w:rPr>
          <w:rFonts w:ascii="Corbel" w:hAnsi="Corbel"/>
          <w:sz w:val="20"/>
          <w:szCs w:val="20"/>
        </w:rPr>
      </w:pPr>
      <w:r w:rsidRPr="00C40B1A">
        <w:rPr>
          <w:rFonts w:ascii="Corbel" w:hAnsi="Corbel"/>
          <w:sz w:val="20"/>
          <w:szCs w:val="20"/>
        </w:rPr>
        <w:t>realisatie</w:t>
      </w:r>
      <w:r w:rsidR="00C40B1A" w:rsidRPr="00C40B1A">
        <w:rPr>
          <w:rFonts w:ascii="Corbel" w:hAnsi="Corbel"/>
          <w:sz w:val="20"/>
          <w:szCs w:val="20"/>
        </w:rPr>
        <w:t xml:space="preserve"> van collectieve duurzame warmte bronnen</w:t>
      </w:r>
    </w:p>
    <w:p w14:paraId="30FC08B1" w14:textId="1D386F23" w:rsidR="000B3AA3" w:rsidRPr="00C40B1A" w:rsidRDefault="00C40B1A" w:rsidP="00F76C3B">
      <w:pPr>
        <w:numPr>
          <w:ilvl w:val="1"/>
          <w:numId w:val="13"/>
        </w:numPr>
        <w:ind w:left="426" w:hanging="284"/>
        <w:rPr>
          <w:rFonts w:ascii="Corbel" w:hAnsi="Corbel"/>
          <w:sz w:val="20"/>
          <w:szCs w:val="20"/>
        </w:rPr>
      </w:pPr>
      <w:r w:rsidRPr="00C40B1A">
        <w:rPr>
          <w:rFonts w:ascii="Corbel" w:hAnsi="Corbel"/>
          <w:sz w:val="20"/>
          <w:szCs w:val="20"/>
        </w:rPr>
        <w:t>potentieel voor warmteopslag</w:t>
      </w:r>
    </w:p>
    <w:p w14:paraId="550C46B7" w14:textId="3C315F70" w:rsidR="00C22A11" w:rsidRPr="00C40B1A" w:rsidRDefault="00C40B1A" w:rsidP="00F76C3B">
      <w:pPr>
        <w:numPr>
          <w:ilvl w:val="1"/>
          <w:numId w:val="13"/>
        </w:numPr>
        <w:ind w:left="426" w:hanging="284"/>
        <w:rPr>
          <w:rFonts w:ascii="Corbel" w:hAnsi="Corbel"/>
          <w:sz w:val="20"/>
          <w:szCs w:val="20"/>
        </w:rPr>
      </w:pPr>
      <w:r w:rsidRPr="00C40B1A">
        <w:rPr>
          <w:rFonts w:ascii="Corbel" w:hAnsi="Corbel"/>
          <w:sz w:val="20"/>
          <w:szCs w:val="20"/>
        </w:rPr>
        <w:t xml:space="preserve">nieuwe </w:t>
      </w:r>
      <w:r w:rsidR="00304C3C">
        <w:rPr>
          <w:rFonts w:ascii="Corbel" w:hAnsi="Corbel"/>
          <w:sz w:val="20"/>
          <w:szCs w:val="20"/>
        </w:rPr>
        <w:t xml:space="preserve">aquathermie </w:t>
      </w:r>
      <w:r w:rsidRPr="00C40B1A">
        <w:rPr>
          <w:rFonts w:ascii="Corbel" w:hAnsi="Corbel"/>
          <w:sz w:val="20"/>
          <w:szCs w:val="20"/>
        </w:rPr>
        <w:t>gegevens</w:t>
      </w:r>
      <w:r w:rsidR="00304C3C">
        <w:rPr>
          <w:rFonts w:ascii="Corbel" w:hAnsi="Corbel"/>
          <w:sz w:val="20"/>
          <w:szCs w:val="20"/>
        </w:rPr>
        <w:t>.</w:t>
      </w:r>
    </w:p>
    <w:p w14:paraId="127A8F5A" w14:textId="73BA896D" w:rsidR="00C22A11" w:rsidRPr="00F37EA5" w:rsidRDefault="00C22A11" w:rsidP="00C22A11">
      <w:pPr>
        <w:rPr>
          <w:rFonts w:ascii="Corbel" w:hAnsi="Corbel"/>
          <w:i/>
          <w:sz w:val="20"/>
          <w:szCs w:val="20"/>
        </w:rPr>
      </w:pPr>
      <w:r w:rsidRPr="00F37EA5">
        <w:rPr>
          <w:rFonts w:ascii="Corbel" w:hAnsi="Corbel"/>
          <w:i/>
          <w:sz w:val="20"/>
          <w:szCs w:val="20"/>
        </w:rPr>
        <w:t>Borging/continuering:</w:t>
      </w:r>
    </w:p>
    <w:p w14:paraId="2B269DAA" w14:textId="3F554E94" w:rsidR="00A55DB7" w:rsidRPr="00F37EA5" w:rsidRDefault="00C22A11" w:rsidP="00A55DB7">
      <w:pPr>
        <w:pStyle w:val="Lijstalinea"/>
        <w:numPr>
          <w:ilvl w:val="0"/>
          <w:numId w:val="13"/>
        </w:numPr>
        <w:ind w:left="142" w:hanging="142"/>
        <w:rPr>
          <w:rFonts w:ascii="Corbel" w:hAnsi="Corbel"/>
          <w:sz w:val="20"/>
          <w:szCs w:val="20"/>
        </w:rPr>
      </w:pPr>
      <w:r w:rsidRPr="00F37EA5">
        <w:rPr>
          <w:rFonts w:ascii="Corbel" w:hAnsi="Corbel"/>
          <w:sz w:val="20"/>
          <w:szCs w:val="20"/>
        </w:rPr>
        <w:t xml:space="preserve">De Warmte Atlas </w:t>
      </w:r>
      <w:r w:rsidR="009C1F0D" w:rsidRPr="00F37EA5">
        <w:rPr>
          <w:rFonts w:ascii="Corbel" w:hAnsi="Corbel"/>
          <w:sz w:val="20"/>
          <w:szCs w:val="20"/>
        </w:rPr>
        <w:t xml:space="preserve">komt voort uit de </w:t>
      </w:r>
      <w:r w:rsidR="00C40B1A" w:rsidRPr="00F37EA5">
        <w:rPr>
          <w:rFonts w:ascii="Corbel" w:hAnsi="Corbel"/>
          <w:sz w:val="20"/>
          <w:szCs w:val="20"/>
        </w:rPr>
        <w:t xml:space="preserve">noodzaak om onderlinge nabijheid van warmtevraag en </w:t>
      </w:r>
      <w:r w:rsidR="009C1F0D" w:rsidRPr="00F37EA5">
        <w:rPr>
          <w:rFonts w:ascii="Corbel" w:hAnsi="Corbel"/>
          <w:sz w:val="20"/>
          <w:szCs w:val="20"/>
        </w:rPr>
        <w:t>over duurzaam po</w:t>
      </w:r>
      <w:r w:rsidR="00C40B1A" w:rsidRPr="00F37EA5">
        <w:rPr>
          <w:rFonts w:ascii="Corbel" w:hAnsi="Corbel"/>
          <w:sz w:val="20"/>
          <w:szCs w:val="20"/>
        </w:rPr>
        <w:t>tentieel, restwarmte- , o</w:t>
      </w:r>
      <w:r w:rsidR="009C1F0D" w:rsidRPr="00F37EA5">
        <w:rPr>
          <w:rFonts w:ascii="Corbel" w:hAnsi="Corbel"/>
          <w:sz w:val="20"/>
          <w:szCs w:val="20"/>
        </w:rPr>
        <w:t>ndergrondse opslag potentieel en restrictie gebieden openbaar beschikbaar</w:t>
      </w:r>
      <w:r w:rsidR="00C40B1A" w:rsidRPr="00F37EA5">
        <w:rPr>
          <w:rFonts w:ascii="Corbel" w:hAnsi="Corbel"/>
          <w:sz w:val="20"/>
          <w:szCs w:val="20"/>
        </w:rPr>
        <w:t xml:space="preserve"> te maken. De Warmte Atlas is een invulling van de Energie Efficiëntie richtlijn </w:t>
      </w:r>
      <w:r w:rsidR="009C1F0D" w:rsidRPr="00F37EA5">
        <w:rPr>
          <w:rFonts w:ascii="Corbel" w:hAnsi="Corbel"/>
          <w:sz w:val="20"/>
          <w:szCs w:val="20"/>
        </w:rPr>
        <w:t xml:space="preserve"> </w:t>
      </w:r>
      <w:r w:rsidR="00A55DB7" w:rsidRPr="00F37EA5">
        <w:rPr>
          <w:rFonts w:ascii="Corbel" w:hAnsi="Corbel"/>
          <w:sz w:val="20"/>
          <w:szCs w:val="20"/>
        </w:rPr>
        <w:t>art 14. D.</w:t>
      </w:r>
    </w:p>
    <w:p w14:paraId="463EF1C6" w14:textId="2B34CEEB" w:rsidR="00A55DB7" w:rsidRPr="00F37EA5" w:rsidRDefault="00A55DB7" w:rsidP="002A7880">
      <w:pPr>
        <w:pStyle w:val="Lijstalinea"/>
        <w:numPr>
          <w:ilvl w:val="0"/>
          <w:numId w:val="13"/>
        </w:numPr>
        <w:ind w:left="142" w:hanging="142"/>
        <w:rPr>
          <w:rFonts w:ascii="Corbel" w:hAnsi="Corbel"/>
          <w:sz w:val="20"/>
          <w:szCs w:val="20"/>
        </w:rPr>
      </w:pPr>
      <w:r w:rsidRPr="00F37EA5">
        <w:rPr>
          <w:rFonts w:ascii="Corbel" w:hAnsi="Corbel"/>
          <w:sz w:val="20"/>
          <w:szCs w:val="20"/>
        </w:rPr>
        <w:t xml:space="preserve">Sommige potentiele energiebronnen vallen onder </w:t>
      </w:r>
      <w:r w:rsidR="009C1F0D" w:rsidRPr="00F37EA5">
        <w:rPr>
          <w:rFonts w:ascii="Corbel" w:hAnsi="Corbel"/>
          <w:sz w:val="20"/>
          <w:szCs w:val="20"/>
        </w:rPr>
        <w:t>annex 20 van de Europese Inspire richtlijn</w:t>
      </w:r>
      <w:r w:rsidRPr="00F37EA5">
        <w:rPr>
          <w:rFonts w:ascii="Corbel" w:hAnsi="Corbel"/>
          <w:sz w:val="20"/>
          <w:szCs w:val="20"/>
        </w:rPr>
        <w:t>, die dit jaar geharmoniseerd moeten worden.</w:t>
      </w:r>
    </w:p>
    <w:p w14:paraId="080AE390" w14:textId="0D815F0E" w:rsidR="00C22A11" w:rsidRPr="00F37EA5" w:rsidRDefault="00A55DB7" w:rsidP="002A7880">
      <w:pPr>
        <w:pStyle w:val="Lijstalinea"/>
        <w:numPr>
          <w:ilvl w:val="0"/>
          <w:numId w:val="13"/>
        </w:numPr>
        <w:ind w:left="142" w:hanging="142"/>
        <w:rPr>
          <w:rFonts w:ascii="Corbel" w:hAnsi="Corbel"/>
          <w:sz w:val="20"/>
          <w:szCs w:val="20"/>
        </w:rPr>
      </w:pPr>
      <w:r w:rsidRPr="00F37EA5">
        <w:rPr>
          <w:rFonts w:ascii="Corbel" w:hAnsi="Corbel"/>
          <w:sz w:val="20"/>
          <w:szCs w:val="20"/>
        </w:rPr>
        <w:t xml:space="preserve">Actualisering van de </w:t>
      </w:r>
      <w:r w:rsidR="00C22A11" w:rsidRPr="00F37EA5">
        <w:rPr>
          <w:rFonts w:ascii="Corbel" w:hAnsi="Corbel"/>
          <w:sz w:val="20"/>
          <w:szCs w:val="20"/>
        </w:rPr>
        <w:t xml:space="preserve">kaartlagen in de Warmte Atlas vallen niet onder Vivet, De kosten voor de jaarlijkse actualisatie worden door RVO </w:t>
      </w:r>
      <w:r w:rsidRPr="00F37EA5">
        <w:rPr>
          <w:rFonts w:ascii="Corbel" w:hAnsi="Corbel"/>
          <w:sz w:val="20"/>
          <w:szCs w:val="20"/>
        </w:rPr>
        <w:t xml:space="preserve">ondergebracht in project ISDE. Updaten en opvolging van de </w:t>
      </w:r>
      <w:r w:rsidR="00E6041F" w:rsidRPr="00F37EA5">
        <w:rPr>
          <w:rFonts w:ascii="Corbel" w:hAnsi="Corbel"/>
          <w:sz w:val="20"/>
          <w:szCs w:val="20"/>
        </w:rPr>
        <w:t>industriële</w:t>
      </w:r>
      <w:r w:rsidRPr="00F37EA5">
        <w:rPr>
          <w:rFonts w:ascii="Corbel" w:hAnsi="Corbel"/>
          <w:sz w:val="20"/>
          <w:szCs w:val="20"/>
        </w:rPr>
        <w:t xml:space="preserve"> restwarmte gegevens worden ondergebracht onder programma PVI</w:t>
      </w:r>
      <w:r w:rsidR="00E6041F">
        <w:rPr>
          <w:rFonts w:ascii="Corbel" w:hAnsi="Corbel"/>
          <w:sz w:val="20"/>
          <w:szCs w:val="20"/>
        </w:rPr>
        <w:t xml:space="preserve"> </w:t>
      </w:r>
      <w:r w:rsidRPr="00F37EA5">
        <w:rPr>
          <w:rFonts w:ascii="Corbel" w:hAnsi="Corbel"/>
          <w:sz w:val="20"/>
          <w:szCs w:val="20"/>
        </w:rPr>
        <w:t>(programma verduurzaming industrie)</w:t>
      </w:r>
      <w:r w:rsidR="00E6041F">
        <w:rPr>
          <w:rFonts w:ascii="Corbel" w:hAnsi="Corbel"/>
          <w:sz w:val="20"/>
          <w:szCs w:val="20"/>
        </w:rPr>
        <w:t>.</w:t>
      </w:r>
    </w:p>
    <w:p w14:paraId="35167819" w14:textId="77777777" w:rsidR="007026EA" w:rsidRPr="00F37EA5" w:rsidRDefault="007026EA" w:rsidP="00F76C3B">
      <w:pPr>
        <w:ind w:left="142"/>
        <w:rPr>
          <w:rFonts w:ascii="Corbel" w:hAnsi="Corbel"/>
          <w:sz w:val="20"/>
          <w:szCs w:val="20"/>
        </w:rPr>
      </w:pPr>
    </w:p>
    <w:p w14:paraId="5D31AB99" w14:textId="2F1CE03F" w:rsidR="000B3AA3" w:rsidRPr="00A55E88" w:rsidRDefault="000B3AA3" w:rsidP="000B3AA3">
      <w:pPr>
        <w:rPr>
          <w:rFonts w:ascii="Corbel" w:hAnsi="Corbel"/>
          <w:sz w:val="20"/>
          <w:szCs w:val="20"/>
        </w:rPr>
      </w:pPr>
      <w:r w:rsidRPr="00A55E88">
        <w:rPr>
          <w:rFonts w:ascii="Corbel" w:hAnsi="Corbel"/>
          <w:i/>
          <w:sz w:val="20"/>
          <w:szCs w:val="20"/>
        </w:rPr>
        <w:t>Project</w:t>
      </w:r>
      <w:r w:rsidR="00E32EEC">
        <w:rPr>
          <w:rFonts w:ascii="Corbel" w:hAnsi="Corbel"/>
          <w:i/>
          <w:sz w:val="20"/>
          <w:szCs w:val="20"/>
        </w:rPr>
        <w:t>l</w:t>
      </w:r>
      <w:r w:rsidRPr="00A55E88">
        <w:rPr>
          <w:rFonts w:ascii="Corbel" w:hAnsi="Corbel"/>
          <w:i/>
          <w:sz w:val="20"/>
          <w:szCs w:val="20"/>
        </w:rPr>
        <w:t xml:space="preserve">eider: </w:t>
      </w:r>
      <w:r>
        <w:rPr>
          <w:rFonts w:ascii="Corbel" w:hAnsi="Corbel"/>
          <w:sz w:val="20"/>
          <w:szCs w:val="20"/>
        </w:rPr>
        <w:t>RVO</w:t>
      </w:r>
    </w:p>
    <w:p w14:paraId="5590F33C" w14:textId="77777777" w:rsidR="000B3AA3" w:rsidRPr="00A55E88" w:rsidRDefault="000B3AA3" w:rsidP="000B3AA3">
      <w:pPr>
        <w:ind w:firstLine="360"/>
        <w:rPr>
          <w:rFonts w:ascii="Corbel" w:hAnsi="Corbel"/>
          <w:sz w:val="20"/>
          <w:szCs w:val="20"/>
        </w:rPr>
      </w:pPr>
    </w:p>
    <w:p w14:paraId="34D018CB" w14:textId="1BC1BC62" w:rsidR="000B3AA3" w:rsidRPr="00C22A11" w:rsidRDefault="000B3AA3" w:rsidP="000B3AA3">
      <w:pPr>
        <w:rPr>
          <w:rFonts w:ascii="Corbel" w:hAnsi="Corbel"/>
          <w:color w:val="FF0000"/>
          <w:sz w:val="20"/>
          <w:szCs w:val="20"/>
        </w:rPr>
      </w:pPr>
      <w:r w:rsidRPr="00A55E88">
        <w:rPr>
          <w:rFonts w:ascii="Corbel" w:hAnsi="Corbel"/>
          <w:i/>
          <w:sz w:val="20"/>
          <w:szCs w:val="20"/>
        </w:rPr>
        <w:t xml:space="preserve">Betrokken partijen: </w:t>
      </w:r>
      <w:r>
        <w:rPr>
          <w:rFonts w:ascii="Corbel" w:hAnsi="Corbel"/>
          <w:sz w:val="20"/>
          <w:szCs w:val="20"/>
        </w:rPr>
        <w:t xml:space="preserve"> NPRES, PBL</w:t>
      </w:r>
      <w:r w:rsidRPr="00A55E88">
        <w:rPr>
          <w:rFonts w:ascii="Corbel" w:hAnsi="Corbel"/>
          <w:sz w:val="20"/>
          <w:szCs w:val="20"/>
        </w:rPr>
        <w:t>,VNG, IPO</w:t>
      </w:r>
      <w:r>
        <w:rPr>
          <w:rFonts w:ascii="Corbel" w:hAnsi="Corbel"/>
          <w:sz w:val="20"/>
          <w:szCs w:val="20"/>
        </w:rPr>
        <w:t xml:space="preserve">,TNO,  RIVM, NBNL, </w:t>
      </w:r>
      <w:r w:rsidRPr="00F37EA5">
        <w:rPr>
          <w:rFonts w:ascii="Corbel" w:hAnsi="Corbel"/>
          <w:sz w:val="20"/>
          <w:szCs w:val="20"/>
        </w:rPr>
        <w:t>ECW</w:t>
      </w:r>
      <w:r w:rsidR="00C22A11" w:rsidRPr="00F37EA5">
        <w:rPr>
          <w:rFonts w:ascii="Corbel" w:hAnsi="Corbel"/>
          <w:sz w:val="20"/>
          <w:szCs w:val="20"/>
        </w:rPr>
        <w:t>, STOWA</w:t>
      </w:r>
      <w:r w:rsidR="00F37EA5" w:rsidRPr="00F37EA5">
        <w:rPr>
          <w:rFonts w:ascii="Corbel" w:hAnsi="Corbel"/>
          <w:sz w:val="20"/>
          <w:szCs w:val="20"/>
        </w:rPr>
        <w:t>, UvW, Geonovum</w:t>
      </w:r>
    </w:p>
    <w:p w14:paraId="314A6C3B" w14:textId="26404556" w:rsidR="00AA4FD7" w:rsidRDefault="00AA4FD7" w:rsidP="000B3AA3">
      <w:pPr>
        <w:rPr>
          <w:rFonts w:ascii="Corbel" w:hAnsi="Corbel"/>
          <w:i/>
          <w:sz w:val="20"/>
          <w:szCs w:val="20"/>
        </w:rPr>
      </w:pPr>
    </w:p>
    <w:p w14:paraId="5945BCF7" w14:textId="53E71746" w:rsidR="000B3AA3" w:rsidRDefault="000C671B" w:rsidP="00C717A1">
      <w:pPr>
        <w:rPr>
          <w:rFonts w:ascii="Corbel" w:hAnsi="Corbel"/>
          <w:sz w:val="20"/>
          <w:szCs w:val="20"/>
        </w:rPr>
      </w:pPr>
      <w:r>
        <w:rPr>
          <w:rFonts w:ascii="Corbel" w:hAnsi="Corbel"/>
          <w:i/>
          <w:sz w:val="20"/>
          <w:szCs w:val="20"/>
        </w:rPr>
        <w:t xml:space="preserve">Middelen (€): </w:t>
      </w:r>
      <w:r w:rsidR="005D326E">
        <w:rPr>
          <w:rFonts w:ascii="Corbel" w:hAnsi="Corbel"/>
          <w:sz w:val="20"/>
          <w:szCs w:val="20"/>
        </w:rPr>
        <w:t>25</w:t>
      </w:r>
      <w:r w:rsidR="00D97BBF">
        <w:rPr>
          <w:rFonts w:ascii="Corbel" w:hAnsi="Corbel"/>
          <w:sz w:val="20"/>
          <w:szCs w:val="20"/>
        </w:rPr>
        <w:t xml:space="preserve"> 000</w:t>
      </w:r>
      <w:r w:rsidR="00C717A1">
        <w:rPr>
          <w:rFonts w:ascii="Corbel" w:hAnsi="Corbel"/>
          <w:sz w:val="20"/>
          <w:szCs w:val="20"/>
        </w:rPr>
        <w:t xml:space="preserve">. </w:t>
      </w:r>
      <w:r w:rsidR="00F76C3B">
        <w:rPr>
          <w:rFonts w:ascii="Corbel" w:hAnsi="Corbel"/>
          <w:sz w:val="20"/>
          <w:szCs w:val="20"/>
        </w:rPr>
        <w:t xml:space="preserve">Additionele kosten voor onderzoek en uitvraag van restwarmte </w:t>
      </w:r>
      <w:r w:rsidR="007C76FF">
        <w:rPr>
          <w:rFonts w:ascii="Corbel" w:hAnsi="Corbel"/>
          <w:sz w:val="20"/>
          <w:szCs w:val="20"/>
        </w:rPr>
        <w:t>zijn hier niet in meegenomen.</w:t>
      </w:r>
      <w:r w:rsidR="00D97BBF">
        <w:rPr>
          <w:rFonts w:ascii="Corbel" w:hAnsi="Corbel"/>
          <w:sz w:val="20"/>
          <w:szCs w:val="20"/>
        </w:rPr>
        <w:t xml:space="preserve"> </w:t>
      </w:r>
    </w:p>
    <w:p w14:paraId="636F47FD" w14:textId="77777777" w:rsidR="000B3AA3" w:rsidRPr="00A55E88" w:rsidRDefault="000B3AA3" w:rsidP="000B3AA3">
      <w:pPr>
        <w:ind w:left="426"/>
        <w:rPr>
          <w:rFonts w:ascii="Corbel" w:hAnsi="Corbel"/>
          <w:sz w:val="20"/>
          <w:szCs w:val="20"/>
        </w:rPr>
      </w:pPr>
    </w:p>
    <w:p w14:paraId="2DE3F252" w14:textId="4152A583" w:rsidR="000017B3" w:rsidRPr="000017B3" w:rsidRDefault="000017B3" w:rsidP="00730124">
      <w:pPr>
        <w:pStyle w:val="Kop3"/>
        <w:numPr>
          <w:ilvl w:val="0"/>
          <w:numId w:val="17"/>
        </w:numPr>
        <w:ind w:left="284" w:hanging="284"/>
        <w:rPr>
          <w:rFonts w:ascii="Corbel" w:eastAsia="Verdana" w:hAnsi="Corbel"/>
          <w:b/>
          <w:sz w:val="22"/>
          <w:szCs w:val="22"/>
        </w:rPr>
      </w:pPr>
      <w:bookmarkStart w:id="11" w:name="_Toc36807993"/>
      <w:r w:rsidRPr="000017B3">
        <w:rPr>
          <w:rFonts w:ascii="Corbel" w:eastAsia="Verdana" w:hAnsi="Corbel"/>
          <w:b/>
          <w:sz w:val="22"/>
          <w:szCs w:val="22"/>
        </w:rPr>
        <w:t>Inrichten van een proces voor verbetering vraagarticulatie</w:t>
      </w:r>
      <w:bookmarkEnd w:id="11"/>
    </w:p>
    <w:p w14:paraId="1CD3F3B5" w14:textId="1AB6D637" w:rsidR="000017B3" w:rsidRPr="00FF05D4" w:rsidRDefault="000017B3" w:rsidP="000017B3">
      <w:pPr>
        <w:rPr>
          <w:rFonts w:ascii="Corbel" w:hAnsi="Corbel"/>
          <w:i/>
          <w:sz w:val="20"/>
          <w:szCs w:val="20"/>
        </w:rPr>
      </w:pPr>
      <w:r w:rsidRPr="00FF05D4">
        <w:rPr>
          <w:rFonts w:ascii="Corbel" w:hAnsi="Corbel"/>
          <w:i/>
          <w:sz w:val="20"/>
          <w:szCs w:val="20"/>
        </w:rPr>
        <w:t>Aanleiding</w:t>
      </w:r>
    </w:p>
    <w:p w14:paraId="0A3917E9" w14:textId="43DE5EDA" w:rsidR="005B4E05" w:rsidRDefault="006E1407" w:rsidP="00A2492F">
      <w:pPr>
        <w:spacing w:after="200" w:line="276" w:lineRule="auto"/>
        <w:rPr>
          <w:rFonts w:ascii="Corbel" w:hAnsi="Corbel"/>
          <w:sz w:val="20"/>
          <w:szCs w:val="20"/>
        </w:rPr>
      </w:pPr>
      <w:r>
        <w:rPr>
          <w:rFonts w:ascii="Corbel" w:hAnsi="Corbel"/>
          <w:sz w:val="20"/>
          <w:szCs w:val="20"/>
        </w:rPr>
        <w:t>Er word</w:t>
      </w:r>
      <w:r w:rsidR="00D626F8">
        <w:rPr>
          <w:rFonts w:ascii="Corbel" w:hAnsi="Corbel"/>
          <w:sz w:val="20"/>
          <w:szCs w:val="20"/>
        </w:rPr>
        <w:t>en</w:t>
      </w:r>
      <w:r>
        <w:rPr>
          <w:rFonts w:ascii="Corbel" w:hAnsi="Corbel"/>
          <w:sz w:val="20"/>
          <w:szCs w:val="20"/>
        </w:rPr>
        <w:t xml:space="preserve"> al veel data verzameld maar toch is er ook steeds weer behoefte aan nieuwe data.</w:t>
      </w:r>
      <w:r w:rsidRPr="00FF05D4">
        <w:rPr>
          <w:rFonts w:ascii="Corbel" w:hAnsi="Corbel"/>
          <w:sz w:val="20"/>
          <w:szCs w:val="20"/>
        </w:rPr>
        <w:t xml:space="preserve"> </w:t>
      </w:r>
      <w:r w:rsidR="000017B3" w:rsidRPr="00FF05D4">
        <w:rPr>
          <w:rFonts w:ascii="Corbel" w:hAnsi="Corbel"/>
          <w:sz w:val="20"/>
          <w:szCs w:val="20"/>
        </w:rPr>
        <w:t>Om scherp te krijgen w</w:t>
      </w:r>
      <w:r w:rsidR="00B95030">
        <w:rPr>
          <w:rFonts w:ascii="Corbel" w:hAnsi="Corbel"/>
          <w:sz w:val="20"/>
          <w:szCs w:val="20"/>
        </w:rPr>
        <w:t xml:space="preserve">elke data </w:t>
      </w:r>
      <w:r w:rsidR="000017B3" w:rsidRPr="00FF05D4">
        <w:rPr>
          <w:rFonts w:ascii="Corbel" w:hAnsi="Corbel"/>
          <w:sz w:val="20"/>
          <w:szCs w:val="20"/>
        </w:rPr>
        <w:t>nu precies nodig</w:t>
      </w:r>
      <w:r w:rsidR="00D626F8">
        <w:rPr>
          <w:rFonts w:ascii="Corbel" w:hAnsi="Corbel"/>
          <w:sz w:val="20"/>
          <w:szCs w:val="20"/>
        </w:rPr>
        <w:t xml:space="preserve"> zijn</w:t>
      </w:r>
      <w:r w:rsidR="00B95030">
        <w:rPr>
          <w:rFonts w:ascii="Corbel" w:hAnsi="Corbel"/>
          <w:sz w:val="20"/>
          <w:szCs w:val="20"/>
        </w:rPr>
        <w:t xml:space="preserve"> om de energietransitie op gang te brengen</w:t>
      </w:r>
      <w:r w:rsidR="000017B3" w:rsidRPr="00FF05D4">
        <w:rPr>
          <w:rFonts w:ascii="Corbel" w:hAnsi="Corbel"/>
          <w:sz w:val="20"/>
          <w:szCs w:val="20"/>
        </w:rPr>
        <w:t xml:space="preserve"> (de vraag achter de vraag), door wie en welk probleem er mee opgelost kan worden, is een goede vraagarticulatie noodzakelijk</w:t>
      </w:r>
      <w:r w:rsidR="000017B3" w:rsidRPr="00A2492F">
        <w:rPr>
          <w:rFonts w:ascii="Corbel" w:hAnsi="Corbel"/>
          <w:sz w:val="20"/>
          <w:szCs w:val="20"/>
        </w:rPr>
        <w:t>.</w:t>
      </w:r>
      <w:r w:rsidR="00A2492F" w:rsidRPr="00A2492F">
        <w:rPr>
          <w:rFonts w:ascii="Corbel" w:hAnsi="Corbel"/>
          <w:sz w:val="20"/>
          <w:szCs w:val="20"/>
        </w:rPr>
        <w:t xml:space="preserve"> Met een goede beschrijving van de vraag kan er gerichter invulling worden gegeven aan de </w:t>
      </w:r>
      <w:r w:rsidR="007B6FD2">
        <w:rPr>
          <w:rFonts w:ascii="Corbel" w:hAnsi="Corbel"/>
          <w:sz w:val="20"/>
          <w:szCs w:val="20"/>
        </w:rPr>
        <w:t>doelstelling van Vivet om vraag</w:t>
      </w:r>
      <w:r w:rsidR="007B6FD2" w:rsidRPr="007B6FD2">
        <w:rPr>
          <w:rFonts w:ascii="Corbel" w:hAnsi="Corbel"/>
          <w:sz w:val="20"/>
          <w:szCs w:val="20"/>
        </w:rPr>
        <w:t xml:space="preserve"> </w:t>
      </w:r>
      <w:r w:rsidR="007B6FD2">
        <w:rPr>
          <w:rFonts w:ascii="Corbel" w:hAnsi="Corbel"/>
          <w:sz w:val="20"/>
          <w:szCs w:val="20"/>
        </w:rPr>
        <w:t>en aanbod van data beter op elkaar aan te laten sluiten</w:t>
      </w:r>
    </w:p>
    <w:p w14:paraId="17A49EAE" w14:textId="32B34178" w:rsidR="00A2492F" w:rsidRDefault="00A2492F" w:rsidP="00A2492F">
      <w:pPr>
        <w:spacing w:after="200" w:line="276" w:lineRule="auto"/>
      </w:pPr>
      <w:r>
        <w:rPr>
          <w:rFonts w:ascii="Corbel" w:hAnsi="Corbel"/>
          <w:sz w:val="20"/>
          <w:szCs w:val="20"/>
        </w:rPr>
        <w:t>Bij de totstandkoming van het werkplan 2020 is gebleken dat de huidige inventarisatie naar informatiebehoeften wel deels vanuit sommige partijen</w:t>
      </w:r>
      <w:r w:rsidR="007B6FD2">
        <w:rPr>
          <w:rFonts w:ascii="Corbel" w:hAnsi="Corbel"/>
          <w:sz w:val="20"/>
          <w:szCs w:val="20"/>
        </w:rPr>
        <w:t xml:space="preserve"> (niet zijnde Vivet)</w:t>
      </w:r>
      <w:r>
        <w:rPr>
          <w:rFonts w:ascii="Corbel" w:hAnsi="Corbel"/>
          <w:sz w:val="20"/>
          <w:szCs w:val="20"/>
        </w:rPr>
        <w:t xml:space="preserve"> in de energietransitie</w:t>
      </w:r>
      <w:r w:rsidR="007B6FD2">
        <w:rPr>
          <w:rFonts w:ascii="Corbel" w:hAnsi="Corbel"/>
          <w:sz w:val="20"/>
          <w:szCs w:val="20"/>
        </w:rPr>
        <w:t xml:space="preserve"> heeft plaatsgevonden, maar n</w:t>
      </w:r>
      <w:r w:rsidRPr="007B6FD2">
        <w:rPr>
          <w:rFonts w:ascii="Corbel" w:hAnsi="Corbel"/>
          <w:sz w:val="20"/>
          <w:szCs w:val="20"/>
        </w:rPr>
        <w:t xml:space="preserve">iet </w:t>
      </w:r>
      <w:r w:rsidR="007B6FD2">
        <w:rPr>
          <w:rFonts w:ascii="Corbel" w:hAnsi="Corbel"/>
          <w:sz w:val="20"/>
          <w:szCs w:val="20"/>
        </w:rPr>
        <w:t xml:space="preserve">specifiek </w:t>
      </w:r>
      <w:r w:rsidRPr="007B6FD2">
        <w:rPr>
          <w:rFonts w:ascii="Corbel" w:hAnsi="Corbel"/>
          <w:sz w:val="20"/>
          <w:szCs w:val="20"/>
        </w:rPr>
        <w:t>met de gedachte de inventarisatie te gebruiken als input voor de activiteiten van V</w:t>
      </w:r>
      <w:r w:rsidR="007B6FD2">
        <w:rPr>
          <w:rFonts w:ascii="Corbel" w:hAnsi="Corbel"/>
          <w:sz w:val="20"/>
          <w:szCs w:val="20"/>
        </w:rPr>
        <w:t>ivet</w:t>
      </w:r>
      <w:r w:rsidRPr="007B6FD2">
        <w:rPr>
          <w:rFonts w:ascii="Corbel" w:hAnsi="Corbel"/>
          <w:sz w:val="20"/>
          <w:szCs w:val="20"/>
        </w:rPr>
        <w:t>.</w:t>
      </w:r>
      <w:r>
        <w:rPr>
          <w:rFonts w:ascii="Corbel" w:hAnsi="Corbel"/>
          <w:sz w:val="20"/>
          <w:szCs w:val="20"/>
        </w:rPr>
        <w:t xml:space="preserve"> Daarnaast ontbrak het aan een wegingskader op basis waarvan Vivet een oordeel kan vormen over de prioritering en haalbaarheid van de gevraagde informatie. Vivet zal scherper in beeld moeten krijgen a) welke data ontbreken, b) hoe, waar en door wie die geproduceerd kunnen worden en c) in welke mate informatie of besluiten verbeteren met de nieuwe data. </w:t>
      </w:r>
      <w:r w:rsidRPr="006E1407">
        <w:rPr>
          <w:rFonts w:ascii="Corbel" w:hAnsi="Corbel"/>
          <w:sz w:val="20"/>
          <w:szCs w:val="20"/>
        </w:rPr>
        <w:t>Het ontbreekt momenteel niet alleen aan heldere antwoorden op deze drie vragen, maar ook aan een methode om tot zulke antwoorden te komen</w:t>
      </w:r>
      <w:r>
        <w:rPr>
          <w:rFonts w:ascii="Corbel" w:hAnsi="Corbel"/>
          <w:sz w:val="20"/>
          <w:szCs w:val="20"/>
        </w:rPr>
        <w:t xml:space="preserve">. Een wegingskader moet inzicht geven in de mate waarin de </w:t>
      </w:r>
      <w:r w:rsidR="00D626F8">
        <w:rPr>
          <w:rFonts w:ascii="Corbel" w:hAnsi="Corbel"/>
          <w:sz w:val="20"/>
          <w:szCs w:val="20"/>
        </w:rPr>
        <w:t>gevraagde data</w:t>
      </w:r>
      <w:r>
        <w:rPr>
          <w:rFonts w:ascii="Corbel" w:hAnsi="Corbel"/>
          <w:sz w:val="20"/>
          <w:szCs w:val="20"/>
        </w:rPr>
        <w:t xml:space="preserve"> een bijdrage </w:t>
      </w:r>
      <w:r w:rsidR="00D626F8">
        <w:rPr>
          <w:rFonts w:ascii="Corbel" w:hAnsi="Corbel"/>
          <w:sz w:val="20"/>
          <w:szCs w:val="20"/>
        </w:rPr>
        <w:t xml:space="preserve">kunnen </w:t>
      </w:r>
      <w:r>
        <w:rPr>
          <w:rFonts w:ascii="Corbel" w:hAnsi="Corbel"/>
          <w:sz w:val="20"/>
          <w:szCs w:val="20"/>
        </w:rPr>
        <w:t>lever</w:t>
      </w:r>
      <w:r w:rsidR="00D626F8">
        <w:rPr>
          <w:rFonts w:ascii="Corbel" w:hAnsi="Corbel"/>
          <w:sz w:val="20"/>
          <w:szCs w:val="20"/>
        </w:rPr>
        <w:t>en</w:t>
      </w:r>
      <w:r>
        <w:rPr>
          <w:rFonts w:ascii="Corbel" w:hAnsi="Corbel"/>
          <w:sz w:val="20"/>
          <w:szCs w:val="20"/>
        </w:rPr>
        <w:t xml:space="preserve"> aan de energietransitie en of Vivet de aangewezen partij is om </w:t>
      </w:r>
      <w:r w:rsidR="00D626F8">
        <w:rPr>
          <w:rFonts w:ascii="Corbel" w:hAnsi="Corbel"/>
          <w:sz w:val="20"/>
          <w:szCs w:val="20"/>
        </w:rPr>
        <w:t xml:space="preserve">in </w:t>
      </w:r>
      <w:r>
        <w:rPr>
          <w:rFonts w:ascii="Corbel" w:hAnsi="Corbel"/>
          <w:sz w:val="20"/>
          <w:szCs w:val="20"/>
        </w:rPr>
        <w:t>de vraag (al dan niet</w:t>
      </w:r>
      <w:r w:rsidR="00D626F8">
        <w:rPr>
          <w:rFonts w:ascii="Corbel" w:hAnsi="Corbel"/>
          <w:sz w:val="20"/>
          <w:szCs w:val="20"/>
        </w:rPr>
        <w:t xml:space="preserve"> in projectvorm) te voorzien</w:t>
      </w:r>
      <w:r>
        <w:rPr>
          <w:rFonts w:ascii="Corbel" w:hAnsi="Corbel"/>
          <w:sz w:val="20"/>
          <w:szCs w:val="20"/>
        </w:rPr>
        <w:t>.</w:t>
      </w:r>
    </w:p>
    <w:p w14:paraId="222C2078" w14:textId="77777777" w:rsidR="005B4E05" w:rsidRPr="00FF05D4" w:rsidRDefault="005B4E05" w:rsidP="005B4E05">
      <w:pPr>
        <w:rPr>
          <w:rFonts w:ascii="Corbel" w:hAnsi="Corbel"/>
          <w:i/>
          <w:sz w:val="20"/>
          <w:szCs w:val="20"/>
        </w:rPr>
      </w:pPr>
      <w:r w:rsidRPr="00FF05D4">
        <w:rPr>
          <w:rFonts w:ascii="Corbel" w:hAnsi="Corbel"/>
          <w:i/>
          <w:sz w:val="20"/>
          <w:szCs w:val="20"/>
        </w:rPr>
        <w:t>Doel:</w:t>
      </w:r>
    </w:p>
    <w:p w14:paraId="2410E3E0" w14:textId="77777777" w:rsidR="00A2492F" w:rsidRPr="00A2492F" w:rsidRDefault="00A2492F" w:rsidP="00A2492F">
      <w:pPr>
        <w:pStyle w:val="Lijstalinea"/>
        <w:numPr>
          <w:ilvl w:val="0"/>
          <w:numId w:val="34"/>
        </w:numPr>
        <w:spacing w:after="200" w:line="276" w:lineRule="auto"/>
        <w:ind w:left="284" w:hanging="284"/>
        <w:rPr>
          <w:rFonts w:ascii="Corbel" w:hAnsi="Corbel"/>
          <w:sz w:val="20"/>
          <w:szCs w:val="20"/>
        </w:rPr>
      </w:pPr>
      <w:r w:rsidRPr="00A2492F">
        <w:rPr>
          <w:rFonts w:ascii="Corbel" w:hAnsi="Corbel"/>
          <w:sz w:val="20"/>
          <w:szCs w:val="20"/>
        </w:rPr>
        <w:t xml:space="preserve">Een methode en proces ontwikkelen om zicht te krijgen op de informatiebehoefte in de energietransitie. Hiermee wordt de vraagkant voor Vivet inzichtelijk en voorzien van context. </w:t>
      </w:r>
    </w:p>
    <w:p w14:paraId="68FA99F2" w14:textId="003EAFFD" w:rsidR="00A2492F" w:rsidRPr="00A2492F" w:rsidRDefault="00A2492F" w:rsidP="00A2492F">
      <w:pPr>
        <w:pStyle w:val="Lijstalinea"/>
        <w:numPr>
          <w:ilvl w:val="0"/>
          <w:numId w:val="34"/>
        </w:numPr>
        <w:spacing w:after="200" w:line="276" w:lineRule="auto"/>
        <w:ind w:left="284" w:hanging="284"/>
        <w:rPr>
          <w:rFonts w:ascii="Corbel" w:hAnsi="Corbel"/>
          <w:sz w:val="20"/>
          <w:szCs w:val="20"/>
        </w:rPr>
      </w:pPr>
      <w:r w:rsidRPr="00A2492F">
        <w:rPr>
          <w:rFonts w:ascii="Corbel" w:hAnsi="Corbel"/>
          <w:sz w:val="20"/>
          <w:szCs w:val="20"/>
        </w:rPr>
        <w:t>Het ontwikkelen van een afwegingskader om te beoordelen welke informatiebehoefte van grote waarde is voor de energietransitie en welke behoefte Vivet</w:t>
      </w:r>
      <w:r>
        <w:rPr>
          <w:rFonts w:ascii="Corbel" w:hAnsi="Corbel"/>
          <w:sz w:val="20"/>
          <w:szCs w:val="20"/>
        </w:rPr>
        <w:t xml:space="preserve"> </w:t>
      </w:r>
      <w:r w:rsidRPr="00A2492F">
        <w:rPr>
          <w:rFonts w:ascii="Corbel" w:hAnsi="Corbel"/>
          <w:sz w:val="20"/>
          <w:szCs w:val="20"/>
        </w:rPr>
        <w:t xml:space="preserve">kan oppakken. </w:t>
      </w:r>
    </w:p>
    <w:p w14:paraId="4EE1786B" w14:textId="77777777" w:rsidR="00096E57" w:rsidRDefault="005B4E05" w:rsidP="005B4E05">
      <w:pPr>
        <w:rPr>
          <w:rFonts w:ascii="Corbel" w:hAnsi="Corbel"/>
          <w:i/>
          <w:sz w:val="20"/>
          <w:szCs w:val="20"/>
        </w:rPr>
      </w:pPr>
      <w:r w:rsidRPr="00FF05D4">
        <w:rPr>
          <w:rFonts w:ascii="Corbel" w:hAnsi="Corbel"/>
          <w:i/>
          <w:sz w:val="20"/>
          <w:szCs w:val="20"/>
        </w:rPr>
        <w:t>Aanpak</w:t>
      </w:r>
      <w:r w:rsidR="00096E57">
        <w:rPr>
          <w:rFonts w:ascii="Corbel" w:hAnsi="Corbel"/>
          <w:i/>
          <w:sz w:val="20"/>
          <w:szCs w:val="20"/>
        </w:rPr>
        <w:t xml:space="preserve"> (nog nader te bepalen door projectleider):</w:t>
      </w:r>
    </w:p>
    <w:p w14:paraId="4EE96AA2" w14:textId="38D920CC" w:rsidR="00096E57" w:rsidRDefault="00096E57" w:rsidP="00096E57">
      <w:pPr>
        <w:spacing w:after="200" w:line="276" w:lineRule="auto"/>
      </w:pPr>
      <w:r>
        <w:rPr>
          <w:rFonts w:ascii="Corbel" w:hAnsi="Corbel"/>
          <w:sz w:val="20"/>
          <w:szCs w:val="20"/>
        </w:rPr>
        <w:t>Bij het realiseren van de bovenstaande doelen is het in ieder geval van belang om de reeds bestaande inventarisaties (zoals bijvoorbeeld van NP-RES en NBNL) mee te nemen bij het inrichten van het proces. Daarnaast dient het proces ook afgestemd te worden o</w:t>
      </w:r>
      <w:r w:rsidR="00D626F8">
        <w:rPr>
          <w:rFonts w:ascii="Corbel" w:hAnsi="Corbel"/>
          <w:sz w:val="20"/>
          <w:szCs w:val="20"/>
        </w:rPr>
        <w:t>p</w:t>
      </w:r>
      <w:r>
        <w:rPr>
          <w:rFonts w:ascii="Corbel" w:hAnsi="Corbel"/>
          <w:sz w:val="20"/>
          <w:szCs w:val="20"/>
        </w:rPr>
        <w:t xml:space="preserve"> de wijze waarop Vivet uitvoering geeft aan het invullen van de informatiebehoefte. Is het proces een voorbereiding op het werkplan of geeft het ook input aan de projecten, bijvoorbeeld bij de keuze voor een </w:t>
      </w:r>
      <w:r>
        <w:rPr>
          <w:rFonts w:ascii="Corbel" w:hAnsi="Corbel"/>
          <w:i/>
          <w:iCs/>
          <w:sz w:val="20"/>
          <w:szCs w:val="20"/>
        </w:rPr>
        <w:t>use</w:t>
      </w:r>
      <w:r w:rsidR="007B6FD2">
        <w:rPr>
          <w:rFonts w:ascii="Corbel" w:hAnsi="Corbel"/>
          <w:i/>
          <w:iCs/>
          <w:sz w:val="20"/>
          <w:szCs w:val="20"/>
        </w:rPr>
        <w:t xml:space="preserve"> </w:t>
      </w:r>
      <w:r>
        <w:rPr>
          <w:rFonts w:ascii="Corbel" w:hAnsi="Corbel"/>
          <w:i/>
          <w:iCs/>
          <w:sz w:val="20"/>
          <w:szCs w:val="20"/>
        </w:rPr>
        <w:t>case</w:t>
      </w:r>
      <w:r>
        <w:rPr>
          <w:rFonts w:ascii="Corbel" w:hAnsi="Corbel"/>
          <w:sz w:val="20"/>
          <w:szCs w:val="20"/>
        </w:rPr>
        <w:t xml:space="preserve"> of</w:t>
      </w:r>
      <w:r>
        <w:rPr>
          <w:rFonts w:ascii="Corbel" w:hAnsi="Corbel"/>
          <w:i/>
          <w:iCs/>
          <w:sz w:val="20"/>
          <w:szCs w:val="20"/>
        </w:rPr>
        <w:t xml:space="preserve"> pilot.</w:t>
      </w:r>
    </w:p>
    <w:p w14:paraId="6BACB74B" w14:textId="386DD64C" w:rsidR="00096E57" w:rsidRDefault="00096E57" w:rsidP="00096E57">
      <w:pPr>
        <w:spacing w:after="200" w:line="276" w:lineRule="auto"/>
      </w:pPr>
      <w:r>
        <w:rPr>
          <w:rFonts w:ascii="Corbel" w:hAnsi="Corbel"/>
          <w:sz w:val="20"/>
          <w:szCs w:val="20"/>
        </w:rPr>
        <w:lastRenderedPageBreak/>
        <w:t xml:space="preserve">Als kader (of kapstok) bij </w:t>
      </w:r>
      <w:r w:rsidR="00D626F8">
        <w:rPr>
          <w:rFonts w:ascii="Corbel" w:hAnsi="Corbel"/>
          <w:sz w:val="20"/>
          <w:szCs w:val="20"/>
        </w:rPr>
        <w:t>het</w:t>
      </w:r>
      <w:r>
        <w:rPr>
          <w:rFonts w:ascii="Corbel" w:hAnsi="Corbel"/>
          <w:sz w:val="20"/>
          <w:szCs w:val="20"/>
        </w:rPr>
        <w:t xml:space="preserve"> inventariseren van de informatiebehoefte en voor het ontwikkelen van een afwegingskader kan worden gedacht aan de beschrijving van de hoofdstructuur van het energiesysteem. Dat vereist dat een structuurbeschrijving van het energiesysteem gemaakt wordt en dat wordt aangegeven welke delen van die structuur nu reeds goed voorzien zijn van d</w:t>
      </w:r>
      <w:r w:rsidR="003F3C93">
        <w:rPr>
          <w:rFonts w:ascii="Corbel" w:hAnsi="Corbel"/>
          <w:sz w:val="20"/>
          <w:szCs w:val="20"/>
        </w:rPr>
        <w:t>ata en waar nog ‘gaten’ zitten.</w:t>
      </w:r>
      <w:r>
        <w:rPr>
          <w:rFonts w:ascii="Corbel" w:hAnsi="Corbel"/>
          <w:sz w:val="20"/>
          <w:szCs w:val="20"/>
        </w:rPr>
        <w:t xml:space="preserve"> </w:t>
      </w:r>
    </w:p>
    <w:p w14:paraId="3823E41C" w14:textId="0000F7C5" w:rsidR="000017B3" w:rsidRDefault="000017B3" w:rsidP="000017B3">
      <w:pPr>
        <w:rPr>
          <w:rFonts w:ascii="Corbel" w:hAnsi="Corbel"/>
          <w:sz w:val="20"/>
          <w:szCs w:val="20"/>
        </w:rPr>
      </w:pPr>
      <w:r w:rsidRPr="00FF05D4">
        <w:rPr>
          <w:rFonts w:ascii="Corbel" w:hAnsi="Corbel"/>
          <w:sz w:val="20"/>
          <w:szCs w:val="20"/>
        </w:rPr>
        <w:t xml:space="preserve">Ideeën  </w:t>
      </w:r>
      <w:r w:rsidRPr="00FF05D4">
        <w:rPr>
          <w:rFonts w:ascii="Corbel" w:hAnsi="Corbel"/>
          <w:i/>
          <w:sz w:val="20"/>
          <w:szCs w:val="20"/>
        </w:rPr>
        <w:t>(hieronder staa</w:t>
      </w:r>
      <w:r w:rsidR="00004FAE">
        <w:rPr>
          <w:rFonts w:ascii="Corbel" w:hAnsi="Corbel"/>
          <w:i/>
          <w:sz w:val="20"/>
          <w:szCs w:val="20"/>
        </w:rPr>
        <w:t>n een aantal opties</w:t>
      </w:r>
      <w:r w:rsidRPr="00FF05D4">
        <w:rPr>
          <w:rFonts w:ascii="Corbel" w:hAnsi="Corbel"/>
          <w:i/>
          <w:sz w:val="20"/>
          <w:szCs w:val="20"/>
        </w:rPr>
        <w:t xml:space="preserve"> op basis van verschillende input</w:t>
      </w:r>
      <w:r w:rsidRPr="00FF05D4">
        <w:rPr>
          <w:rFonts w:ascii="Corbel" w:hAnsi="Corbel"/>
          <w:sz w:val="20"/>
          <w:szCs w:val="20"/>
        </w:rPr>
        <w:t xml:space="preserve">): </w:t>
      </w:r>
    </w:p>
    <w:p w14:paraId="1C05BB7C" w14:textId="00CBF26F" w:rsidR="00B268F3" w:rsidRDefault="00B268F3" w:rsidP="00730124">
      <w:pPr>
        <w:numPr>
          <w:ilvl w:val="0"/>
          <w:numId w:val="15"/>
        </w:numPr>
        <w:ind w:left="284" w:hanging="284"/>
        <w:rPr>
          <w:rFonts w:ascii="Corbel" w:hAnsi="Corbel"/>
          <w:sz w:val="20"/>
          <w:szCs w:val="20"/>
        </w:rPr>
      </w:pPr>
      <w:r>
        <w:rPr>
          <w:rFonts w:ascii="Corbel" w:hAnsi="Corbel"/>
          <w:sz w:val="20"/>
          <w:szCs w:val="20"/>
        </w:rPr>
        <w:t>Basisbehoeftes en lacunes in kaart brengen (wie</w:t>
      </w:r>
      <w:r>
        <w:t xml:space="preserve"> </w:t>
      </w:r>
      <w:r w:rsidRPr="00B268F3">
        <w:rPr>
          <w:rFonts w:ascii="Corbel" w:hAnsi="Corbel"/>
          <w:sz w:val="20"/>
          <w:szCs w:val="20"/>
        </w:rPr>
        <w:t>heeft wat nodig</w:t>
      </w:r>
      <w:r>
        <w:rPr>
          <w:rFonts w:ascii="Corbel" w:hAnsi="Corbel"/>
          <w:sz w:val="20"/>
          <w:szCs w:val="20"/>
        </w:rPr>
        <w:t xml:space="preserve"> en wanneer, wat voor data komen </w:t>
      </w:r>
      <w:r w:rsidRPr="00B268F3">
        <w:rPr>
          <w:rFonts w:ascii="Corbel" w:hAnsi="Corbel"/>
          <w:sz w:val="20"/>
          <w:szCs w:val="20"/>
        </w:rPr>
        <w:t xml:space="preserve"> beschikbaar uit de analyses</w:t>
      </w:r>
      <w:r>
        <w:rPr>
          <w:rFonts w:ascii="Corbel" w:hAnsi="Corbel"/>
          <w:sz w:val="20"/>
          <w:szCs w:val="20"/>
        </w:rPr>
        <w:t>, wat missen we nog?</w:t>
      </w:r>
      <w:r w:rsidR="002056ED">
        <w:rPr>
          <w:rFonts w:ascii="Corbel" w:hAnsi="Corbel"/>
          <w:sz w:val="20"/>
          <w:szCs w:val="20"/>
        </w:rPr>
        <w:t xml:space="preserve"> Doel: beleid en data dichter bij elkaar brengen</w:t>
      </w:r>
      <w:r w:rsidRPr="00B268F3">
        <w:rPr>
          <w:rFonts w:ascii="Corbel" w:hAnsi="Corbel"/>
          <w:sz w:val="20"/>
          <w:szCs w:val="20"/>
        </w:rPr>
        <w:t>)</w:t>
      </w:r>
      <w:r>
        <w:rPr>
          <w:rFonts w:ascii="Corbel" w:hAnsi="Corbel"/>
          <w:sz w:val="20"/>
          <w:szCs w:val="20"/>
        </w:rPr>
        <w:t>:</w:t>
      </w:r>
    </w:p>
    <w:p w14:paraId="2B33BACE" w14:textId="40AD737F" w:rsidR="004C22B2" w:rsidRPr="00D50396" w:rsidRDefault="004C22B2" w:rsidP="00730124">
      <w:pPr>
        <w:numPr>
          <w:ilvl w:val="1"/>
          <w:numId w:val="15"/>
        </w:numPr>
        <w:ind w:left="567" w:hanging="283"/>
        <w:rPr>
          <w:rFonts w:ascii="Corbel" w:hAnsi="Corbel"/>
          <w:sz w:val="20"/>
          <w:szCs w:val="20"/>
        </w:rPr>
      </w:pPr>
      <w:r w:rsidRPr="00FF05D4">
        <w:rPr>
          <w:rFonts w:ascii="Corbel" w:hAnsi="Corbel"/>
          <w:sz w:val="20"/>
          <w:szCs w:val="20"/>
        </w:rPr>
        <w:t>exercities op basis van een concept RES (Regionale Energie Strategie), TVW (Transitie V</w:t>
      </w:r>
      <w:r w:rsidR="005526FF">
        <w:rPr>
          <w:rFonts w:ascii="Corbel" w:hAnsi="Corbel"/>
          <w:sz w:val="20"/>
          <w:szCs w:val="20"/>
        </w:rPr>
        <w:t>isie Warmte) -&gt; met een aantal V</w:t>
      </w:r>
      <w:r w:rsidRPr="00FF05D4">
        <w:rPr>
          <w:rFonts w:ascii="Corbel" w:hAnsi="Corbel"/>
          <w:sz w:val="20"/>
          <w:szCs w:val="20"/>
        </w:rPr>
        <w:t xml:space="preserve">iveteers, NPRES, en de schrijvers van de concepten een concept RES, TVW ontleden. Voor Vivet is het een goede oefening om er achter te komen hoe gebruikers data gebruiken, voor de RES  goed om te horen welke data er mogelijk nog meer </w:t>
      </w:r>
      <w:r w:rsidRPr="00D50396">
        <w:rPr>
          <w:rFonts w:ascii="Corbel" w:hAnsi="Corbel"/>
          <w:sz w:val="20"/>
          <w:szCs w:val="20"/>
        </w:rPr>
        <w:t xml:space="preserve">zijn of wellicht beter. </w:t>
      </w:r>
    </w:p>
    <w:p w14:paraId="24B6D244" w14:textId="386D45E0" w:rsidR="00E63EE5" w:rsidRPr="00AC5D94" w:rsidRDefault="00E63EE5" w:rsidP="00E63EE5">
      <w:pPr>
        <w:numPr>
          <w:ilvl w:val="1"/>
          <w:numId w:val="15"/>
        </w:numPr>
        <w:ind w:left="567" w:hanging="283"/>
        <w:rPr>
          <w:rFonts w:ascii="Corbel" w:hAnsi="Corbel"/>
          <w:sz w:val="20"/>
          <w:szCs w:val="20"/>
        </w:rPr>
      </w:pPr>
      <w:r w:rsidRPr="00D50396">
        <w:rPr>
          <w:rFonts w:ascii="Corbel" w:hAnsi="Corbel"/>
          <w:sz w:val="20"/>
          <w:szCs w:val="20"/>
        </w:rPr>
        <w:t>idem op basis van systeemstudies van de netbeheerders</w:t>
      </w:r>
      <w:r w:rsidR="00AC5D94">
        <w:rPr>
          <w:rFonts w:ascii="Corbel" w:hAnsi="Corbel"/>
          <w:sz w:val="20"/>
          <w:szCs w:val="20"/>
        </w:rPr>
        <w:t>,</w:t>
      </w:r>
      <w:r w:rsidR="00AC5D94" w:rsidRPr="00AC5D94">
        <w:rPr>
          <w:rFonts w:ascii="Corbel" w:hAnsi="Corbel"/>
          <w:color w:val="FF0000"/>
          <w:sz w:val="20"/>
          <w:szCs w:val="20"/>
        </w:rPr>
        <w:t xml:space="preserve"> </w:t>
      </w:r>
      <w:r w:rsidR="00AC5D94" w:rsidRPr="00AC5D94">
        <w:rPr>
          <w:rFonts w:ascii="Corbel" w:hAnsi="Corbel"/>
          <w:sz w:val="20"/>
          <w:szCs w:val="20"/>
        </w:rPr>
        <w:t>waarbij inzicht kan worden verkregen welke data er per regio reeds verzameld is voor andere sectoren en welke regio’s voor bepaalde sectoren zijn gemodelleerd om de systeembelasting en efficiency te kunnen voorspellen.</w:t>
      </w:r>
    </w:p>
    <w:p w14:paraId="7C2B5169" w14:textId="7082FB63" w:rsidR="00B268F3" w:rsidRPr="004315D4" w:rsidRDefault="00BE617D" w:rsidP="00730124">
      <w:pPr>
        <w:numPr>
          <w:ilvl w:val="1"/>
          <w:numId w:val="15"/>
        </w:numPr>
        <w:ind w:left="567" w:hanging="283"/>
        <w:rPr>
          <w:rFonts w:ascii="Corbel" w:hAnsi="Corbel"/>
          <w:sz w:val="20"/>
          <w:szCs w:val="20"/>
        </w:rPr>
      </w:pPr>
      <w:r w:rsidRPr="00D50396">
        <w:rPr>
          <w:rFonts w:ascii="Corbel" w:hAnsi="Corbel"/>
          <w:sz w:val="20"/>
          <w:szCs w:val="20"/>
        </w:rPr>
        <w:t>PBL kan op basis van de</w:t>
      </w:r>
      <w:r w:rsidR="00B268F3" w:rsidRPr="00D50396">
        <w:rPr>
          <w:rFonts w:ascii="Corbel" w:hAnsi="Corbel"/>
          <w:sz w:val="20"/>
          <w:szCs w:val="20"/>
        </w:rPr>
        <w:t xml:space="preserve"> Quickscan van de concept-RESsen</w:t>
      </w:r>
      <w:r w:rsidRPr="00D50396">
        <w:rPr>
          <w:rFonts w:ascii="Corbel" w:hAnsi="Corbel"/>
          <w:sz w:val="20"/>
          <w:szCs w:val="20"/>
        </w:rPr>
        <w:t xml:space="preserve"> </w:t>
      </w:r>
      <w:r w:rsidR="004315D4">
        <w:rPr>
          <w:rFonts w:ascii="Corbel" w:hAnsi="Corbel"/>
          <w:sz w:val="20"/>
          <w:szCs w:val="20"/>
        </w:rPr>
        <w:t xml:space="preserve">(augustus 2020) </w:t>
      </w:r>
      <w:r w:rsidRPr="004315D4">
        <w:rPr>
          <w:rFonts w:ascii="Corbel" w:hAnsi="Corbel"/>
          <w:sz w:val="20"/>
          <w:szCs w:val="20"/>
        </w:rPr>
        <w:t xml:space="preserve">conclusies trekken en </w:t>
      </w:r>
      <w:r w:rsidR="004315D4">
        <w:rPr>
          <w:rFonts w:ascii="Corbel" w:hAnsi="Corbel"/>
          <w:sz w:val="20"/>
          <w:szCs w:val="20"/>
        </w:rPr>
        <w:t xml:space="preserve">deze op hoofdlijnen </w:t>
      </w:r>
      <w:r w:rsidRPr="004315D4">
        <w:rPr>
          <w:rFonts w:ascii="Corbel" w:hAnsi="Corbel"/>
          <w:sz w:val="20"/>
          <w:szCs w:val="20"/>
        </w:rPr>
        <w:t>delen met Vivet</w:t>
      </w:r>
      <w:r w:rsidR="004315D4" w:rsidRPr="004315D4">
        <w:rPr>
          <w:rFonts w:ascii="Corbel" w:hAnsi="Corbel"/>
          <w:sz w:val="20"/>
          <w:szCs w:val="20"/>
        </w:rPr>
        <w:t>.</w:t>
      </w:r>
    </w:p>
    <w:p w14:paraId="75665FAB" w14:textId="169D954C" w:rsidR="00B268F3" w:rsidRDefault="00B268F3" w:rsidP="00730124">
      <w:pPr>
        <w:numPr>
          <w:ilvl w:val="1"/>
          <w:numId w:val="15"/>
        </w:numPr>
        <w:ind w:left="567" w:hanging="283"/>
        <w:rPr>
          <w:rFonts w:ascii="Corbel" w:hAnsi="Corbel"/>
          <w:sz w:val="20"/>
          <w:szCs w:val="20"/>
        </w:rPr>
      </w:pPr>
      <w:r w:rsidRPr="00B268F3">
        <w:rPr>
          <w:rFonts w:ascii="Corbel" w:hAnsi="Corbel"/>
          <w:sz w:val="20"/>
          <w:szCs w:val="20"/>
        </w:rPr>
        <w:t xml:space="preserve">Idem samen met PBL op basis van de </w:t>
      </w:r>
      <w:r w:rsidR="003C022B" w:rsidRPr="00B268F3">
        <w:rPr>
          <w:rFonts w:ascii="Corbel" w:hAnsi="Corbel"/>
          <w:sz w:val="20"/>
          <w:szCs w:val="20"/>
        </w:rPr>
        <w:t xml:space="preserve"> KEV 2021 (</w:t>
      </w:r>
      <w:r w:rsidRPr="00B268F3">
        <w:rPr>
          <w:rFonts w:ascii="Corbel" w:hAnsi="Corbel"/>
          <w:sz w:val="20"/>
          <w:szCs w:val="20"/>
        </w:rPr>
        <w:t>K</w:t>
      </w:r>
      <w:r>
        <w:rPr>
          <w:rFonts w:ascii="Corbel" w:hAnsi="Corbel"/>
          <w:sz w:val="20"/>
          <w:szCs w:val="20"/>
        </w:rPr>
        <w:t>limaat- en Energie Verkenning)</w:t>
      </w:r>
    </w:p>
    <w:p w14:paraId="7718E431" w14:textId="368B2F50" w:rsidR="000017B3" w:rsidRDefault="005526FF" w:rsidP="00730124">
      <w:pPr>
        <w:numPr>
          <w:ilvl w:val="0"/>
          <w:numId w:val="15"/>
        </w:numPr>
        <w:ind w:left="284" w:hanging="284"/>
        <w:rPr>
          <w:rFonts w:ascii="Corbel" w:hAnsi="Corbel"/>
          <w:sz w:val="20"/>
          <w:szCs w:val="20"/>
        </w:rPr>
      </w:pPr>
      <w:r>
        <w:rPr>
          <w:rFonts w:ascii="Corbel" w:hAnsi="Corbel"/>
          <w:sz w:val="20"/>
          <w:szCs w:val="20"/>
        </w:rPr>
        <w:t>een aantal V</w:t>
      </w:r>
      <w:r w:rsidR="000017B3" w:rsidRPr="00FF05D4">
        <w:rPr>
          <w:rFonts w:ascii="Corbel" w:hAnsi="Corbel"/>
          <w:sz w:val="20"/>
          <w:szCs w:val="20"/>
        </w:rPr>
        <w:t>iveteers zou aan kunnen haken op het Bestuursplatform Noordzeekanaalgebied om mee te denken over ‘wat de energietr</w:t>
      </w:r>
      <w:r w:rsidR="00C3702B">
        <w:rPr>
          <w:rFonts w:ascii="Corbel" w:hAnsi="Corbel"/>
          <w:sz w:val="20"/>
          <w:szCs w:val="20"/>
        </w:rPr>
        <w:t xml:space="preserve">ansitie voor de regio betekent? </w:t>
      </w:r>
    </w:p>
    <w:p w14:paraId="1295E2FA" w14:textId="3EE80BDB" w:rsidR="00E81E7E" w:rsidRDefault="00E81E7E" w:rsidP="00E81E7E">
      <w:pPr>
        <w:ind w:left="284"/>
        <w:rPr>
          <w:rFonts w:ascii="Corbel" w:hAnsi="Corbel"/>
          <w:sz w:val="20"/>
          <w:szCs w:val="20"/>
        </w:rPr>
      </w:pPr>
    </w:p>
    <w:p w14:paraId="3A16FC80" w14:textId="77777777" w:rsidR="000017B3" w:rsidRPr="00FF05D4" w:rsidRDefault="000017B3" w:rsidP="000017B3">
      <w:pPr>
        <w:rPr>
          <w:rFonts w:ascii="Corbel" w:hAnsi="Corbel"/>
          <w:i/>
          <w:sz w:val="20"/>
          <w:szCs w:val="20"/>
        </w:rPr>
      </w:pPr>
      <w:r w:rsidRPr="00FF05D4">
        <w:rPr>
          <w:rFonts w:ascii="Corbel" w:hAnsi="Corbel"/>
          <w:i/>
          <w:sz w:val="20"/>
          <w:szCs w:val="20"/>
        </w:rPr>
        <w:t>Verwachte resultaten:</w:t>
      </w:r>
    </w:p>
    <w:p w14:paraId="522FE4D7" w14:textId="1C799205" w:rsidR="00096E57" w:rsidRDefault="00096E57" w:rsidP="00096E57">
      <w:pPr>
        <w:numPr>
          <w:ilvl w:val="0"/>
          <w:numId w:val="14"/>
        </w:numPr>
        <w:ind w:left="284" w:hanging="284"/>
      </w:pPr>
      <w:r>
        <w:rPr>
          <w:rFonts w:ascii="Corbel" w:hAnsi="Corbel"/>
          <w:sz w:val="20"/>
          <w:szCs w:val="20"/>
        </w:rPr>
        <w:t>Een proces voor het inventariseren van de informatiebehoefte in de energietransitie</w:t>
      </w:r>
    </w:p>
    <w:p w14:paraId="126AF6CE" w14:textId="77777777" w:rsidR="00096E57" w:rsidRDefault="00096E57" w:rsidP="00096E57">
      <w:pPr>
        <w:numPr>
          <w:ilvl w:val="0"/>
          <w:numId w:val="14"/>
        </w:numPr>
        <w:ind w:left="284" w:hanging="284"/>
      </w:pPr>
      <w:r>
        <w:rPr>
          <w:rFonts w:ascii="Corbel" w:hAnsi="Corbel"/>
          <w:sz w:val="20"/>
          <w:szCs w:val="20"/>
        </w:rPr>
        <w:t>Een beschrijving van de context waarbinnen deze informatiebehoefte wordt gesteld</w:t>
      </w:r>
    </w:p>
    <w:p w14:paraId="2C8B097D" w14:textId="270378CC" w:rsidR="00096E57" w:rsidRDefault="00096E57" w:rsidP="00096E57">
      <w:pPr>
        <w:numPr>
          <w:ilvl w:val="0"/>
          <w:numId w:val="14"/>
        </w:numPr>
        <w:ind w:left="284" w:hanging="284"/>
      </w:pPr>
      <w:r>
        <w:rPr>
          <w:rFonts w:ascii="Corbel" w:hAnsi="Corbel"/>
          <w:sz w:val="20"/>
          <w:szCs w:val="20"/>
        </w:rPr>
        <w:t>Een wegingskader waarbij het belang voor de energietransitie en de mate waarin Vivet de informatiebehoefte kan oppakken worden meegenomen.</w:t>
      </w:r>
    </w:p>
    <w:p w14:paraId="6CF7D347" w14:textId="77777777" w:rsidR="00096E57" w:rsidRDefault="00096E57" w:rsidP="00096E57">
      <w:pPr>
        <w:numPr>
          <w:ilvl w:val="0"/>
          <w:numId w:val="14"/>
        </w:numPr>
        <w:ind w:left="284" w:hanging="284"/>
      </w:pPr>
      <w:r>
        <w:rPr>
          <w:rFonts w:ascii="Corbel" w:hAnsi="Corbel"/>
          <w:sz w:val="20"/>
          <w:szCs w:val="20"/>
        </w:rPr>
        <w:t>Voorkomen van herhaling van allerlei inventarisaties en de daaraan verbonden kosten en inzet.</w:t>
      </w:r>
    </w:p>
    <w:p w14:paraId="3BE5D868" w14:textId="4F4DB956" w:rsidR="000017B3" w:rsidRDefault="000017B3" w:rsidP="004C22B2">
      <w:pPr>
        <w:ind w:left="284"/>
        <w:rPr>
          <w:rFonts w:ascii="Corbel" w:hAnsi="Corbel"/>
          <w:sz w:val="20"/>
          <w:szCs w:val="20"/>
        </w:rPr>
      </w:pPr>
    </w:p>
    <w:p w14:paraId="01B91990" w14:textId="77777777" w:rsidR="00C22A11" w:rsidRPr="00096E57" w:rsidRDefault="00C22A11" w:rsidP="00C22A11">
      <w:pPr>
        <w:rPr>
          <w:rFonts w:ascii="Corbel" w:hAnsi="Corbel"/>
          <w:i/>
          <w:sz w:val="20"/>
          <w:szCs w:val="20"/>
        </w:rPr>
      </w:pPr>
      <w:r w:rsidRPr="00096E57">
        <w:rPr>
          <w:rFonts w:ascii="Corbel" w:hAnsi="Corbel"/>
          <w:i/>
          <w:sz w:val="20"/>
          <w:szCs w:val="20"/>
        </w:rPr>
        <w:t>Borging/continuering:</w:t>
      </w:r>
    </w:p>
    <w:p w14:paraId="6CBAA784" w14:textId="4FF07CC8" w:rsidR="00096E57" w:rsidRPr="00096E57" w:rsidRDefault="00096E57" w:rsidP="00096E57">
      <w:pPr>
        <w:pStyle w:val="Lijstalinea"/>
        <w:numPr>
          <w:ilvl w:val="0"/>
          <w:numId w:val="36"/>
        </w:numPr>
        <w:ind w:left="142" w:hanging="142"/>
        <w:rPr>
          <w:rFonts w:ascii="Corbel" w:hAnsi="Corbel"/>
          <w:sz w:val="20"/>
          <w:szCs w:val="20"/>
        </w:rPr>
      </w:pPr>
      <w:r w:rsidRPr="00096E57">
        <w:rPr>
          <w:rFonts w:ascii="Corbel" w:hAnsi="Corbel"/>
          <w:sz w:val="20"/>
          <w:szCs w:val="20"/>
        </w:rPr>
        <w:t>Het product van dit project bestaat uit een proces en een wegingskader. Het proces zelf zal door V</w:t>
      </w:r>
      <w:r>
        <w:rPr>
          <w:rFonts w:ascii="Corbel" w:hAnsi="Corbel"/>
          <w:sz w:val="20"/>
          <w:szCs w:val="20"/>
        </w:rPr>
        <w:t>ivet</w:t>
      </w:r>
      <w:r w:rsidRPr="00096E57">
        <w:rPr>
          <w:rFonts w:ascii="Corbel" w:hAnsi="Corbel"/>
          <w:sz w:val="20"/>
          <w:szCs w:val="20"/>
        </w:rPr>
        <w:t xml:space="preserve"> moeten worden ingebed, de wijze waarop vormt onderdeel van het project. De kosten voor de doorlopende inventarisatie en weging zullen gedurende het project duidelijk worden.</w:t>
      </w:r>
    </w:p>
    <w:p w14:paraId="77B9F193" w14:textId="77777777" w:rsidR="00096E57" w:rsidRDefault="00096E57" w:rsidP="000017B3">
      <w:pPr>
        <w:rPr>
          <w:rFonts w:ascii="Corbel" w:hAnsi="Corbel"/>
          <w:i/>
          <w:sz w:val="20"/>
          <w:szCs w:val="20"/>
        </w:rPr>
      </w:pPr>
    </w:p>
    <w:p w14:paraId="7BABD363" w14:textId="6D820FB9" w:rsidR="000017B3" w:rsidRPr="00BD7F85" w:rsidRDefault="000017B3" w:rsidP="000017B3">
      <w:pPr>
        <w:rPr>
          <w:rFonts w:ascii="Corbel" w:hAnsi="Corbel"/>
          <w:i/>
          <w:color w:val="FF0000"/>
          <w:sz w:val="20"/>
          <w:szCs w:val="20"/>
        </w:rPr>
      </w:pPr>
      <w:r w:rsidRPr="00FF05D4">
        <w:rPr>
          <w:rFonts w:ascii="Corbel" w:hAnsi="Corbel"/>
          <w:i/>
          <w:sz w:val="20"/>
          <w:szCs w:val="20"/>
        </w:rPr>
        <w:t>Project</w:t>
      </w:r>
      <w:r w:rsidR="00E32EEC">
        <w:rPr>
          <w:rFonts w:ascii="Corbel" w:hAnsi="Corbel"/>
          <w:i/>
          <w:sz w:val="20"/>
          <w:szCs w:val="20"/>
        </w:rPr>
        <w:t>l</w:t>
      </w:r>
      <w:r w:rsidRPr="00FF05D4">
        <w:rPr>
          <w:rFonts w:ascii="Corbel" w:hAnsi="Corbel"/>
          <w:i/>
          <w:sz w:val="20"/>
          <w:szCs w:val="20"/>
        </w:rPr>
        <w:t>eider</w:t>
      </w:r>
      <w:r w:rsidRPr="003D172E">
        <w:rPr>
          <w:rFonts w:ascii="Corbel" w:hAnsi="Corbel"/>
          <w:i/>
          <w:sz w:val="20"/>
          <w:szCs w:val="20"/>
        </w:rPr>
        <w:t>:</w:t>
      </w:r>
      <w:r w:rsidRPr="00F2502E">
        <w:rPr>
          <w:rFonts w:ascii="Corbel" w:hAnsi="Corbel"/>
          <w:i/>
          <w:sz w:val="20"/>
          <w:szCs w:val="20"/>
        </w:rPr>
        <w:t xml:space="preserve"> </w:t>
      </w:r>
      <w:r w:rsidR="00C22A11" w:rsidRPr="00F2502E">
        <w:rPr>
          <w:rFonts w:ascii="Corbel" w:hAnsi="Corbel"/>
          <w:sz w:val="20"/>
          <w:szCs w:val="20"/>
        </w:rPr>
        <w:t>RVO</w:t>
      </w:r>
    </w:p>
    <w:p w14:paraId="09D9735B" w14:textId="77777777" w:rsidR="000017B3" w:rsidRPr="00FF05D4" w:rsidRDefault="000017B3" w:rsidP="000017B3">
      <w:pPr>
        <w:ind w:left="284" w:firstLine="142"/>
        <w:rPr>
          <w:rFonts w:ascii="Corbel" w:hAnsi="Corbel"/>
          <w:i/>
          <w:sz w:val="20"/>
          <w:szCs w:val="20"/>
        </w:rPr>
      </w:pPr>
    </w:p>
    <w:p w14:paraId="762B1D3B" w14:textId="2C80A2EE" w:rsidR="000017B3" w:rsidRPr="00FF05D4" w:rsidRDefault="000017B3" w:rsidP="000017B3">
      <w:pPr>
        <w:rPr>
          <w:rFonts w:ascii="Corbel" w:hAnsi="Corbel"/>
          <w:sz w:val="20"/>
          <w:szCs w:val="20"/>
        </w:rPr>
      </w:pPr>
      <w:r w:rsidRPr="00FF05D4">
        <w:rPr>
          <w:rFonts w:ascii="Corbel" w:hAnsi="Corbel"/>
          <w:i/>
          <w:sz w:val="20"/>
          <w:szCs w:val="20"/>
        </w:rPr>
        <w:t xml:space="preserve">Betrokken partijen: </w:t>
      </w:r>
      <w:r w:rsidRPr="00FF05D4">
        <w:rPr>
          <w:rFonts w:ascii="Corbel" w:hAnsi="Corbel"/>
          <w:sz w:val="20"/>
          <w:szCs w:val="20"/>
        </w:rPr>
        <w:t>NPRES, NBNL, PBL</w:t>
      </w:r>
      <w:r w:rsidR="00C3702B">
        <w:rPr>
          <w:rFonts w:ascii="Corbel" w:hAnsi="Corbel"/>
          <w:sz w:val="20"/>
          <w:szCs w:val="20"/>
        </w:rPr>
        <w:t>,</w:t>
      </w:r>
      <w:r w:rsidR="007A4488">
        <w:rPr>
          <w:rFonts w:ascii="Corbel" w:hAnsi="Corbel"/>
          <w:sz w:val="20"/>
          <w:szCs w:val="20"/>
        </w:rPr>
        <w:t xml:space="preserve"> </w:t>
      </w:r>
      <w:r w:rsidR="00271010">
        <w:rPr>
          <w:rFonts w:ascii="Corbel" w:hAnsi="Corbel"/>
          <w:sz w:val="20"/>
          <w:szCs w:val="20"/>
        </w:rPr>
        <w:t>T</w:t>
      </w:r>
      <w:r w:rsidR="00E04E1A">
        <w:rPr>
          <w:rFonts w:ascii="Corbel" w:hAnsi="Corbel"/>
          <w:sz w:val="20"/>
          <w:szCs w:val="20"/>
        </w:rPr>
        <w:t>NO</w:t>
      </w:r>
      <w:r w:rsidR="007A4488">
        <w:rPr>
          <w:rFonts w:ascii="Corbel" w:hAnsi="Corbel"/>
          <w:sz w:val="20"/>
          <w:szCs w:val="20"/>
        </w:rPr>
        <w:t>, DSGO (Digitaal Stelsel G</w:t>
      </w:r>
      <w:r w:rsidR="00271010">
        <w:rPr>
          <w:rFonts w:ascii="Corbel" w:hAnsi="Corbel"/>
          <w:sz w:val="20"/>
          <w:szCs w:val="20"/>
        </w:rPr>
        <w:t xml:space="preserve">ebouwde </w:t>
      </w:r>
      <w:r w:rsidR="007A4488">
        <w:rPr>
          <w:rFonts w:ascii="Corbel" w:hAnsi="Corbel"/>
          <w:sz w:val="20"/>
          <w:szCs w:val="20"/>
        </w:rPr>
        <w:t>O</w:t>
      </w:r>
      <w:r w:rsidR="00271010">
        <w:rPr>
          <w:rFonts w:ascii="Corbel" w:hAnsi="Corbel"/>
          <w:sz w:val="20"/>
          <w:szCs w:val="20"/>
        </w:rPr>
        <w:t>mgeving)</w:t>
      </w:r>
    </w:p>
    <w:p w14:paraId="6F0D62F5" w14:textId="77777777" w:rsidR="000017B3" w:rsidRPr="00FF05D4" w:rsidRDefault="000017B3" w:rsidP="000017B3">
      <w:pPr>
        <w:ind w:left="284" w:firstLine="142"/>
        <w:rPr>
          <w:rFonts w:ascii="Corbel" w:hAnsi="Corbel"/>
          <w:i/>
          <w:sz w:val="20"/>
          <w:szCs w:val="20"/>
        </w:rPr>
      </w:pPr>
    </w:p>
    <w:p w14:paraId="0AD75649" w14:textId="4D1C0813" w:rsidR="00D8408A" w:rsidRDefault="00BD7F85" w:rsidP="000017B3">
      <w:pPr>
        <w:rPr>
          <w:rFonts w:ascii="Corbel" w:hAnsi="Corbel"/>
          <w:i/>
          <w:sz w:val="20"/>
          <w:szCs w:val="20"/>
        </w:rPr>
      </w:pPr>
      <w:r>
        <w:rPr>
          <w:rFonts w:ascii="Corbel" w:hAnsi="Corbel"/>
          <w:i/>
          <w:sz w:val="20"/>
          <w:szCs w:val="20"/>
        </w:rPr>
        <w:t xml:space="preserve">Middelen (€): </w:t>
      </w:r>
      <w:r w:rsidR="00E63EE5">
        <w:rPr>
          <w:rFonts w:ascii="Corbel" w:hAnsi="Corbel"/>
          <w:sz w:val="20"/>
          <w:szCs w:val="20"/>
        </w:rPr>
        <w:t xml:space="preserve">30 000 </w:t>
      </w:r>
    </w:p>
    <w:p w14:paraId="0215E0CD" w14:textId="5579C20F" w:rsidR="00D8408A" w:rsidRDefault="00D8408A" w:rsidP="000017B3">
      <w:pPr>
        <w:rPr>
          <w:rFonts w:ascii="Corbel" w:hAnsi="Corbel"/>
          <w:i/>
          <w:sz w:val="20"/>
          <w:szCs w:val="20"/>
        </w:rPr>
      </w:pPr>
    </w:p>
    <w:p w14:paraId="3B16A01A" w14:textId="77777777" w:rsidR="003F6664" w:rsidRPr="00FF05D4" w:rsidRDefault="003F6664" w:rsidP="000017B3">
      <w:pPr>
        <w:rPr>
          <w:rFonts w:ascii="Corbel" w:hAnsi="Corbel"/>
          <w:i/>
          <w:sz w:val="20"/>
          <w:szCs w:val="20"/>
        </w:rPr>
      </w:pPr>
    </w:p>
    <w:p w14:paraId="1C5DC761" w14:textId="36655102" w:rsidR="00B5015B" w:rsidRPr="00B5015B" w:rsidRDefault="00B5015B" w:rsidP="00B5015B">
      <w:pPr>
        <w:pStyle w:val="Kop2"/>
        <w:numPr>
          <w:ilvl w:val="1"/>
          <w:numId w:val="4"/>
        </w:numPr>
        <w:ind w:left="426" w:hanging="426"/>
        <w:rPr>
          <w:rFonts w:ascii="Corbel" w:hAnsi="Corbel"/>
          <w:b/>
          <w:sz w:val="24"/>
          <w:szCs w:val="24"/>
        </w:rPr>
      </w:pPr>
      <w:bookmarkStart w:id="12" w:name="_Toc36807994"/>
      <w:r w:rsidRPr="00B5015B">
        <w:rPr>
          <w:rFonts w:ascii="Corbel" w:hAnsi="Corbel"/>
          <w:b/>
          <w:sz w:val="24"/>
          <w:szCs w:val="24"/>
        </w:rPr>
        <w:t xml:space="preserve">Vivet als </w:t>
      </w:r>
      <w:r w:rsidR="00B95030">
        <w:rPr>
          <w:rFonts w:ascii="Corbel" w:hAnsi="Corbel"/>
          <w:b/>
          <w:sz w:val="24"/>
          <w:szCs w:val="24"/>
        </w:rPr>
        <w:t xml:space="preserve">uitvoerend </w:t>
      </w:r>
      <w:r w:rsidRPr="00B5015B">
        <w:rPr>
          <w:rFonts w:ascii="Corbel" w:hAnsi="Corbel"/>
          <w:b/>
          <w:sz w:val="24"/>
          <w:szCs w:val="24"/>
        </w:rPr>
        <w:t xml:space="preserve">kennisplatform: </w:t>
      </w:r>
      <w:r w:rsidR="00C26D41" w:rsidRPr="00C26D41">
        <w:rPr>
          <w:rFonts w:ascii="Corbel" w:hAnsi="Corbel"/>
          <w:b/>
          <w:sz w:val="24"/>
          <w:szCs w:val="24"/>
        </w:rPr>
        <w:t>wegnemen van datalacunes</w:t>
      </w:r>
      <w:bookmarkEnd w:id="12"/>
    </w:p>
    <w:p w14:paraId="21E3C94A" w14:textId="77777777" w:rsidR="000537C8" w:rsidRDefault="000537C8" w:rsidP="000C029B">
      <w:pPr>
        <w:pStyle w:val="Geenafstand"/>
      </w:pPr>
      <w:bookmarkStart w:id="13" w:name="_Toc32418275"/>
    </w:p>
    <w:p w14:paraId="01910B19" w14:textId="390790BD" w:rsidR="00F918F1" w:rsidRPr="000537C8" w:rsidRDefault="00312547" w:rsidP="00E1386B">
      <w:pPr>
        <w:pStyle w:val="Geenafstand"/>
        <w:rPr>
          <w:rFonts w:ascii="Corbel" w:hAnsi="Corbel"/>
          <w:sz w:val="20"/>
          <w:szCs w:val="20"/>
        </w:rPr>
      </w:pPr>
      <w:r>
        <w:rPr>
          <w:rFonts w:ascii="Corbel" w:hAnsi="Corbel"/>
          <w:sz w:val="20"/>
          <w:szCs w:val="20"/>
        </w:rPr>
        <w:t>In 2020 pakt Vivet onderstaande twee inhoudelijke projecten op</w:t>
      </w:r>
      <w:r w:rsidR="000537C8">
        <w:rPr>
          <w:rFonts w:ascii="Corbel" w:hAnsi="Corbel"/>
          <w:sz w:val="20"/>
          <w:szCs w:val="20"/>
        </w:rPr>
        <w:t>:</w:t>
      </w:r>
    </w:p>
    <w:p w14:paraId="34637F7F" w14:textId="6872906A" w:rsidR="00F918F1" w:rsidRPr="000537C8" w:rsidRDefault="00F918F1" w:rsidP="000537C8">
      <w:pPr>
        <w:pStyle w:val="Geenafstand"/>
        <w:numPr>
          <w:ilvl w:val="0"/>
          <w:numId w:val="18"/>
        </w:numPr>
        <w:ind w:left="284" w:hanging="284"/>
        <w:rPr>
          <w:rFonts w:ascii="Corbel" w:hAnsi="Corbel"/>
          <w:sz w:val="20"/>
          <w:szCs w:val="20"/>
        </w:rPr>
      </w:pPr>
      <w:r w:rsidRPr="000537C8">
        <w:rPr>
          <w:rFonts w:ascii="Corbel" w:hAnsi="Corbel"/>
          <w:sz w:val="20"/>
          <w:szCs w:val="20"/>
        </w:rPr>
        <w:t>Optimalisatie en borging dataproducten ondergrondse energie-infrastructuur (</w:t>
      </w:r>
      <w:r w:rsidRPr="000537C8">
        <w:rPr>
          <w:rFonts w:ascii="Corbel" w:hAnsi="Corbel"/>
          <w:i/>
          <w:sz w:val="20"/>
          <w:szCs w:val="20"/>
        </w:rPr>
        <w:t>vervolg op project A</w:t>
      </w:r>
      <w:r w:rsidR="000537C8">
        <w:rPr>
          <w:rFonts w:ascii="Corbel" w:hAnsi="Corbel"/>
          <w:i/>
          <w:sz w:val="20"/>
          <w:szCs w:val="20"/>
        </w:rPr>
        <w:t xml:space="preserve"> uit 2019</w:t>
      </w:r>
      <w:r w:rsidRPr="000537C8">
        <w:rPr>
          <w:rFonts w:ascii="Corbel" w:hAnsi="Corbel"/>
          <w:sz w:val="20"/>
          <w:szCs w:val="20"/>
        </w:rPr>
        <w:t>)</w:t>
      </w:r>
    </w:p>
    <w:p w14:paraId="681EF491" w14:textId="6D189E5C" w:rsidR="00F918F1" w:rsidRPr="000537C8" w:rsidRDefault="00F918F1" w:rsidP="000537C8">
      <w:pPr>
        <w:pStyle w:val="Geenafstand"/>
        <w:numPr>
          <w:ilvl w:val="0"/>
          <w:numId w:val="18"/>
        </w:numPr>
        <w:ind w:left="284" w:hanging="284"/>
        <w:rPr>
          <w:rFonts w:ascii="Corbel" w:hAnsi="Corbel"/>
          <w:sz w:val="20"/>
          <w:szCs w:val="20"/>
        </w:rPr>
      </w:pPr>
      <w:r w:rsidRPr="000537C8">
        <w:rPr>
          <w:rFonts w:ascii="Corbel" w:hAnsi="Corbel"/>
          <w:sz w:val="20"/>
          <w:szCs w:val="20"/>
        </w:rPr>
        <w:t>Energieverbruik, warmtevoorziening en zonnestroom (</w:t>
      </w:r>
      <w:r w:rsidRPr="000537C8">
        <w:rPr>
          <w:rFonts w:ascii="Corbel" w:hAnsi="Corbel"/>
          <w:i/>
          <w:sz w:val="20"/>
          <w:szCs w:val="20"/>
        </w:rPr>
        <w:t>vervolg op project C</w:t>
      </w:r>
      <w:r w:rsidR="000537C8">
        <w:rPr>
          <w:rFonts w:ascii="Corbel" w:hAnsi="Corbel"/>
          <w:i/>
          <w:sz w:val="20"/>
          <w:szCs w:val="20"/>
        </w:rPr>
        <w:t xml:space="preserve"> uit 2019</w:t>
      </w:r>
      <w:r w:rsidRPr="000537C8">
        <w:rPr>
          <w:rFonts w:ascii="Corbel" w:hAnsi="Corbel"/>
          <w:sz w:val="20"/>
          <w:szCs w:val="20"/>
        </w:rPr>
        <w:t xml:space="preserve">) </w:t>
      </w:r>
    </w:p>
    <w:p w14:paraId="54B6A2D7" w14:textId="77777777" w:rsidR="00AC7913" w:rsidRDefault="00AC7913" w:rsidP="00AC7913">
      <w:pPr>
        <w:pStyle w:val="Kop3"/>
        <w:numPr>
          <w:ilvl w:val="0"/>
          <w:numId w:val="0"/>
        </w:numPr>
        <w:ind w:left="720" w:hanging="720"/>
        <w:rPr>
          <w:rFonts w:ascii="Corbel" w:eastAsia="Verdana" w:hAnsi="Corbel"/>
          <w:b/>
          <w:sz w:val="22"/>
          <w:szCs w:val="22"/>
        </w:rPr>
      </w:pPr>
    </w:p>
    <w:p w14:paraId="7D91F156" w14:textId="26B077CE" w:rsidR="00AC7913" w:rsidRPr="00A55E88" w:rsidRDefault="00C14941" w:rsidP="00730124">
      <w:pPr>
        <w:pStyle w:val="Kop3"/>
        <w:numPr>
          <w:ilvl w:val="0"/>
          <w:numId w:val="17"/>
        </w:numPr>
        <w:ind w:left="284" w:hanging="284"/>
        <w:rPr>
          <w:rFonts w:ascii="Corbel" w:eastAsia="Verdana" w:hAnsi="Corbel"/>
          <w:b/>
          <w:sz w:val="22"/>
          <w:szCs w:val="22"/>
        </w:rPr>
      </w:pPr>
      <w:bookmarkStart w:id="14" w:name="_Toc36807995"/>
      <w:r>
        <w:rPr>
          <w:rFonts w:ascii="Corbel" w:eastAsia="Verdana" w:hAnsi="Corbel"/>
          <w:b/>
          <w:sz w:val="22"/>
          <w:szCs w:val="22"/>
        </w:rPr>
        <w:t>Optimalisatie en borging dataproducten ondergrondse</w:t>
      </w:r>
      <w:r w:rsidR="00AC7913" w:rsidRPr="00A55E88">
        <w:rPr>
          <w:rFonts w:ascii="Corbel" w:eastAsia="Verdana" w:hAnsi="Corbel"/>
          <w:b/>
          <w:sz w:val="22"/>
          <w:szCs w:val="22"/>
        </w:rPr>
        <w:t xml:space="preserve"> energie-infrastructuur</w:t>
      </w:r>
      <w:bookmarkEnd w:id="13"/>
      <w:bookmarkEnd w:id="14"/>
      <w:r w:rsidR="00AC7913" w:rsidRPr="00A55E88">
        <w:rPr>
          <w:rFonts w:ascii="Corbel" w:eastAsia="Verdana" w:hAnsi="Corbel"/>
          <w:b/>
          <w:sz w:val="22"/>
          <w:szCs w:val="22"/>
        </w:rPr>
        <w:t xml:space="preserve"> </w:t>
      </w:r>
    </w:p>
    <w:p w14:paraId="35BAA998" w14:textId="6697C021" w:rsidR="00C14941" w:rsidRDefault="00C14941" w:rsidP="00C14941">
      <w:pPr>
        <w:rPr>
          <w:rFonts w:ascii="Corbel" w:hAnsi="Corbel"/>
          <w:sz w:val="20"/>
          <w:szCs w:val="20"/>
        </w:rPr>
      </w:pPr>
      <w:r>
        <w:rPr>
          <w:rFonts w:ascii="Corbel" w:hAnsi="Corbel"/>
          <w:i/>
          <w:sz w:val="20"/>
          <w:szCs w:val="20"/>
        </w:rPr>
        <w:t>Doel:</w:t>
      </w:r>
    </w:p>
    <w:p w14:paraId="5508FFC3" w14:textId="40A29109" w:rsidR="00C14941" w:rsidRDefault="00C14941" w:rsidP="00C14941">
      <w:pPr>
        <w:spacing w:after="200" w:line="276" w:lineRule="auto"/>
        <w:rPr>
          <w:rFonts w:ascii="Corbel" w:hAnsi="Corbel"/>
          <w:sz w:val="20"/>
          <w:szCs w:val="20"/>
        </w:rPr>
      </w:pPr>
      <w:r>
        <w:rPr>
          <w:rFonts w:ascii="Corbel" w:hAnsi="Corbel"/>
          <w:sz w:val="20"/>
          <w:szCs w:val="20"/>
        </w:rPr>
        <w:t xml:space="preserve">Optimaliseren van data over de ligging, (rest)capaciteit van en geplande investeringen in bestaande warmte-, gas- en elektriciteitsnetten. Daarnaast wordt de beschikbaarheid van deze gegevens voor de komende jaren geborgd. Verder is van belang dat de samenhang met energie-aansluitingen, energiebronnen en de ondergrond verbeterd wordt. </w:t>
      </w:r>
    </w:p>
    <w:p w14:paraId="37A2DBEA" w14:textId="77777777" w:rsidR="003F6664" w:rsidRDefault="003F6664" w:rsidP="00C14941">
      <w:pPr>
        <w:spacing w:after="200" w:line="276" w:lineRule="auto"/>
        <w:rPr>
          <w:rFonts w:ascii="Corbel" w:hAnsi="Corbel"/>
          <w:sz w:val="20"/>
          <w:szCs w:val="20"/>
        </w:rPr>
      </w:pPr>
    </w:p>
    <w:p w14:paraId="5548C9FC" w14:textId="77777777" w:rsidR="00C14941" w:rsidRDefault="00C14941" w:rsidP="00C14941">
      <w:pPr>
        <w:rPr>
          <w:rFonts w:ascii="Corbel" w:hAnsi="Corbel"/>
          <w:i/>
          <w:sz w:val="20"/>
          <w:szCs w:val="20"/>
        </w:rPr>
      </w:pPr>
      <w:r>
        <w:rPr>
          <w:rFonts w:ascii="Corbel" w:hAnsi="Corbel"/>
          <w:i/>
          <w:sz w:val="20"/>
          <w:szCs w:val="20"/>
        </w:rPr>
        <w:t>Waarom dit project?</w:t>
      </w:r>
    </w:p>
    <w:p w14:paraId="6479A2D5" w14:textId="171C235D" w:rsidR="00C14941" w:rsidRPr="0033044E" w:rsidRDefault="00C14941" w:rsidP="00C14941">
      <w:pPr>
        <w:pStyle w:val="Geenafstand"/>
        <w:spacing w:line="276" w:lineRule="auto"/>
        <w:rPr>
          <w:rFonts w:ascii="Corbel" w:hAnsi="Corbel"/>
          <w:sz w:val="20"/>
          <w:szCs w:val="20"/>
        </w:rPr>
      </w:pPr>
      <w:r w:rsidRPr="0033044E">
        <w:rPr>
          <w:rFonts w:ascii="Corbel" w:hAnsi="Corbel"/>
          <w:sz w:val="20"/>
          <w:szCs w:val="20"/>
        </w:rPr>
        <w:t>Er is in werkplan 2019</w:t>
      </w:r>
      <w:r>
        <w:rPr>
          <w:rFonts w:ascii="Corbel" w:hAnsi="Corbel"/>
          <w:sz w:val="20"/>
          <w:szCs w:val="20"/>
        </w:rPr>
        <w:t xml:space="preserve"> deelproject A</w:t>
      </w:r>
      <w:r w:rsidRPr="0033044E">
        <w:rPr>
          <w:rFonts w:ascii="Corbel" w:hAnsi="Corbel"/>
          <w:sz w:val="20"/>
          <w:szCs w:val="20"/>
        </w:rPr>
        <w:t xml:space="preserve"> gekozen voor een zeer concrete aanpak om op korte termijn tot datasets te komen die bijdragen aan de informatiebehoeften van voornamelijk gemeenten en Regionale Energie Strategieën</w:t>
      </w:r>
      <w:r w:rsidR="006A2D3D">
        <w:rPr>
          <w:rFonts w:ascii="Corbel" w:hAnsi="Corbel"/>
          <w:sz w:val="20"/>
          <w:szCs w:val="20"/>
        </w:rPr>
        <w:t xml:space="preserve"> (RES)</w:t>
      </w:r>
      <w:r w:rsidRPr="0033044E">
        <w:rPr>
          <w:rFonts w:ascii="Corbel" w:hAnsi="Corbel"/>
          <w:sz w:val="20"/>
          <w:szCs w:val="20"/>
        </w:rPr>
        <w:t xml:space="preserve">. Dit heeft voor de ondergrondse energie-infrastructuur geresulteerd in verschillende dataproducten en afspraken over te leveren </w:t>
      </w:r>
      <w:r>
        <w:rPr>
          <w:rFonts w:ascii="Corbel" w:hAnsi="Corbel"/>
          <w:sz w:val="20"/>
          <w:szCs w:val="20"/>
        </w:rPr>
        <w:t>informatie</w:t>
      </w:r>
      <w:r w:rsidRPr="0033044E">
        <w:rPr>
          <w:rFonts w:ascii="Corbel" w:hAnsi="Corbel"/>
          <w:sz w:val="20"/>
          <w:szCs w:val="20"/>
        </w:rPr>
        <w:t xml:space="preserve">producten. Hierdoor </w:t>
      </w:r>
      <w:r>
        <w:rPr>
          <w:rFonts w:ascii="Corbel" w:hAnsi="Corbel"/>
          <w:sz w:val="20"/>
          <w:szCs w:val="20"/>
        </w:rPr>
        <w:t>is</w:t>
      </w:r>
      <w:r w:rsidRPr="0033044E">
        <w:rPr>
          <w:rFonts w:ascii="Corbel" w:hAnsi="Corbel"/>
          <w:sz w:val="20"/>
          <w:szCs w:val="20"/>
        </w:rPr>
        <w:t xml:space="preserve"> op korte termijn relevante data beschikbaar, maar is er nog geen duidelijke structuur of proces waarmee de informatiestroom voor de komende jaren geborgd is. Dit is wel noodzakelijk om de partijen binnen de energietransitie de komende jaren te faciliteren. De uitkomsten</w:t>
      </w:r>
      <w:r w:rsidR="00B95030">
        <w:rPr>
          <w:rFonts w:ascii="Corbel" w:hAnsi="Corbel"/>
          <w:sz w:val="20"/>
          <w:szCs w:val="20"/>
        </w:rPr>
        <w:t xml:space="preserve"> </w:t>
      </w:r>
      <w:r w:rsidR="00B95030" w:rsidRPr="00004FAE">
        <w:rPr>
          <w:rFonts w:ascii="Corbel" w:hAnsi="Corbel"/>
          <w:sz w:val="20"/>
          <w:szCs w:val="20"/>
        </w:rPr>
        <w:t xml:space="preserve">van </w:t>
      </w:r>
      <w:r w:rsidR="006A2D3D" w:rsidRPr="00327A6F">
        <w:rPr>
          <w:rFonts w:ascii="Corbel" w:hAnsi="Corbel"/>
          <w:sz w:val="20"/>
          <w:szCs w:val="20"/>
        </w:rPr>
        <w:t xml:space="preserve">project </w:t>
      </w:r>
      <w:r w:rsidR="003F6958" w:rsidRPr="00327A6F">
        <w:rPr>
          <w:rFonts w:ascii="Corbel" w:hAnsi="Corbel"/>
          <w:sz w:val="20"/>
          <w:szCs w:val="20"/>
        </w:rPr>
        <w:t xml:space="preserve">I </w:t>
      </w:r>
      <w:r w:rsidR="00B95030" w:rsidRPr="00327A6F">
        <w:rPr>
          <w:rFonts w:ascii="Corbel" w:hAnsi="Corbel"/>
          <w:sz w:val="20"/>
          <w:szCs w:val="20"/>
        </w:rPr>
        <w:t>(optimalisatie informatie</w:t>
      </w:r>
      <w:r w:rsidR="006A2D3D" w:rsidRPr="00327A6F">
        <w:rPr>
          <w:rFonts w:ascii="Corbel" w:hAnsi="Corbel"/>
          <w:sz w:val="20"/>
          <w:szCs w:val="20"/>
        </w:rPr>
        <w:t xml:space="preserve">landschap) </w:t>
      </w:r>
      <w:r>
        <w:rPr>
          <w:rFonts w:ascii="Corbel" w:hAnsi="Corbel"/>
          <w:sz w:val="20"/>
          <w:szCs w:val="20"/>
        </w:rPr>
        <w:t>worden meegenomen bij de keuze hoe deze i</w:t>
      </w:r>
      <w:r w:rsidRPr="0033044E">
        <w:rPr>
          <w:rFonts w:ascii="Corbel" w:hAnsi="Corbel"/>
          <w:sz w:val="20"/>
          <w:szCs w:val="20"/>
        </w:rPr>
        <w:t>nformatiestroom geborgd wordt</w:t>
      </w:r>
      <w:r>
        <w:rPr>
          <w:rFonts w:ascii="Corbel" w:hAnsi="Corbel"/>
          <w:sz w:val="20"/>
          <w:szCs w:val="20"/>
        </w:rPr>
        <w:t>.</w:t>
      </w:r>
    </w:p>
    <w:p w14:paraId="2968C0DD" w14:textId="77777777" w:rsidR="00C14941" w:rsidRPr="0033044E" w:rsidRDefault="00C14941" w:rsidP="00C14941">
      <w:pPr>
        <w:pStyle w:val="Geenafstand"/>
        <w:rPr>
          <w:rFonts w:ascii="Corbel" w:hAnsi="Corbel"/>
          <w:sz w:val="20"/>
          <w:szCs w:val="20"/>
        </w:rPr>
      </w:pPr>
    </w:p>
    <w:p w14:paraId="32BB9EF3" w14:textId="21714318" w:rsidR="00C14941" w:rsidRPr="00FD5F33" w:rsidRDefault="00C14941" w:rsidP="00C14941">
      <w:pPr>
        <w:spacing w:after="200" w:line="276" w:lineRule="auto"/>
        <w:rPr>
          <w:rFonts w:ascii="Corbel" w:hAnsi="Corbel"/>
          <w:sz w:val="20"/>
          <w:szCs w:val="20"/>
        </w:rPr>
      </w:pPr>
      <w:r w:rsidRPr="00FD5F33">
        <w:rPr>
          <w:rFonts w:ascii="Corbel" w:hAnsi="Corbel"/>
          <w:sz w:val="20"/>
          <w:szCs w:val="20"/>
        </w:rPr>
        <w:t>De (detail)informatie waar de gebruikers i.c. gemeenten en partijen in de RES-</w:t>
      </w:r>
      <w:r w:rsidR="005C37EC">
        <w:rPr>
          <w:rFonts w:ascii="Corbel" w:hAnsi="Corbel"/>
          <w:sz w:val="20"/>
          <w:szCs w:val="20"/>
        </w:rPr>
        <w:t xml:space="preserve">regio’s </w:t>
      </w:r>
      <w:r w:rsidRPr="00FD5F33">
        <w:rPr>
          <w:rFonts w:ascii="Corbel" w:hAnsi="Corbel"/>
          <w:sz w:val="20"/>
          <w:szCs w:val="20"/>
        </w:rPr>
        <w:t>behoefte aan hebben kan momenteel niet volledig geleverd worden vanwege een aantal juridische obstakels. De informatieproducten over de ondergrondse energie-infrastructuur kunnen verder geoptimaliseerd worden wanneer deze obstakels weggenomen worden. Dit project draagt, in samenhang met  project</w:t>
      </w:r>
      <w:r w:rsidR="006A2D3D">
        <w:rPr>
          <w:rFonts w:ascii="Corbel" w:hAnsi="Corbel"/>
          <w:sz w:val="20"/>
          <w:szCs w:val="20"/>
        </w:rPr>
        <w:t xml:space="preserve"> </w:t>
      </w:r>
      <w:r w:rsidR="00004FAE" w:rsidRPr="00327A6F">
        <w:rPr>
          <w:rFonts w:ascii="Corbel" w:hAnsi="Corbel"/>
          <w:sz w:val="20"/>
          <w:szCs w:val="20"/>
        </w:rPr>
        <w:t>VI</w:t>
      </w:r>
      <w:r w:rsidR="00327A6F" w:rsidRPr="00327A6F">
        <w:rPr>
          <w:rFonts w:ascii="Corbel" w:hAnsi="Corbel"/>
          <w:sz w:val="20"/>
          <w:szCs w:val="20"/>
        </w:rPr>
        <w:t xml:space="preserve"> </w:t>
      </w:r>
      <w:r w:rsidR="00B95030" w:rsidRPr="00327A6F">
        <w:rPr>
          <w:rFonts w:ascii="Corbel" w:hAnsi="Corbel"/>
          <w:sz w:val="20"/>
          <w:szCs w:val="20"/>
        </w:rPr>
        <w:t xml:space="preserve">(juridisch) </w:t>
      </w:r>
      <w:r w:rsidRPr="00FD5F33">
        <w:rPr>
          <w:rFonts w:ascii="Corbel" w:hAnsi="Corbel"/>
          <w:sz w:val="20"/>
          <w:szCs w:val="20"/>
        </w:rPr>
        <w:t xml:space="preserve">over deze juridische obstakels, bij aan het wegnemen van deze juridische belemmeringen. </w:t>
      </w:r>
    </w:p>
    <w:p w14:paraId="62CDA0C0" w14:textId="5758B633" w:rsidR="00C14941" w:rsidRDefault="00C14941" w:rsidP="00C14941">
      <w:pPr>
        <w:spacing w:after="200" w:line="276" w:lineRule="auto"/>
        <w:rPr>
          <w:rFonts w:ascii="Corbel" w:hAnsi="Corbel"/>
          <w:sz w:val="20"/>
          <w:szCs w:val="20"/>
        </w:rPr>
      </w:pPr>
      <w:r>
        <w:rPr>
          <w:rFonts w:ascii="Corbel" w:hAnsi="Corbel"/>
          <w:sz w:val="20"/>
          <w:szCs w:val="20"/>
        </w:rPr>
        <w:t>De informatie over de ondergrondse energie-infrastructuur raakt aan verschillende andere informatieproducten die in het kader van de energietransitie vervaardigd worden. Er moet met name samenhang gecreëerd worden tussen energie-aansluitingen,</w:t>
      </w:r>
      <w:r w:rsidRPr="008369A6">
        <w:rPr>
          <w:rFonts w:ascii="Corbel" w:hAnsi="Corbel"/>
          <w:sz w:val="20"/>
          <w:szCs w:val="20"/>
        </w:rPr>
        <w:t xml:space="preserve"> </w:t>
      </w:r>
      <w:r>
        <w:rPr>
          <w:rFonts w:ascii="Corbel" w:hAnsi="Corbel"/>
          <w:sz w:val="20"/>
          <w:szCs w:val="20"/>
        </w:rPr>
        <w:t xml:space="preserve">energiebronnen en de verschillende Basisregistraties, waaronder die van gebouwen of objecten en die van </w:t>
      </w:r>
      <w:r w:rsidR="006A2D3D">
        <w:rPr>
          <w:rFonts w:ascii="Corbel" w:hAnsi="Corbel"/>
          <w:sz w:val="20"/>
          <w:szCs w:val="20"/>
        </w:rPr>
        <w:t>de ondergrond.</w:t>
      </w:r>
    </w:p>
    <w:p w14:paraId="059CC2BD" w14:textId="6CED6C0C" w:rsidR="00C14941" w:rsidRDefault="00C14941" w:rsidP="00C14941">
      <w:pPr>
        <w:spacing w:after="200" w:line="276" w:lineRule="auto"/>
        <w:rPr>
          <w:rFonts w:ascii="Corbel" w:hAnsi="Corbel"/>
          <w:sz w:val="20"/>
          <w:szCs w:val="20"/>
        </w:rPr>
      </w:pPr>
      <w:r>
        <w:rPr>
          <w:rFonts w:ascii="Corbel" w:hAnsi="Corbel"/>
          <w:sz w:val="20"/>
          <w:szCs w:val="20"/>
        </w:rPr>
        <w:t>De huidige informatieproducten met betrekking tot de ondergrondse energie-infrastructuur kunnen momenteel beschouwd worden als een 1.0 versie. Het doel van dit project is om deze verder te ontwikkelingen naar een 2.0 versie door:</w:t>
      </w:r>
    </w:p>
    <w:p w14:paraId="69E79018" w14:textId="6CBC7825" w:rsidR="00C14941" w:rsidRDefault="00C14941" w:rsidP="006B4659">
      <w:pPr>
        <w:pStyle w:val="Lijstalinea"/>
        <w:numPr>
          <w:ilvl w:val="0"/>
          <w:numId w:val="20"/>
        </w:numPr>
        <w:spacing w:after="200" w:line="276" w:lineRule="auto"/>
        <w:ind w:left="284" w:hanging="284"/>
        <w:contextualSpacing/>
        <w:rPr>
          <w:rFonts w:ascii="Corbel" w:hAnsi="Corbel"/>
          <w:sz w:val="20"/>
          <w:szCs w:val="20"/>
        </w:rPr>
      </w:pPr>
      <w:r>
        <w:rPr>
          <w:rFonts w:ascii="Corbel" w:hAnsi="Corbel"/>
          <w:sz w:val="20"/>
          <w:szCs w:val="20"/>
        </w:rPr>
        <w:t>De informatiestroom voor de komende jaren te borgen, zowel organisatorisch als financieel</w:t>
      </w:r>
      <w:r w:rsidR="00A622D2">
        <w:rPr>
          <w:rFonts w:ascii="Corbel" w:hAnsi="Corbel"/>
          <w:sz w:val="20"/>
          <w:szCs w:val="20"/>
        </w:rPr>
        <w:t>.</w:t>
      </w:r>
    </w:p>
    <w:p w14:paraId="738FD4D6" w14:textId="144A2A89" w:rsidR="00C14941" w:rsidRDefault="00C14941" w:rsidP="006B4659">
      <w:pPr>
        <w:pStyle w:val="Lijstalinea"/>
        <w:numPr>
          <w:ilvl w:val="0"/>
          <w:numId w:val="20"/>
        </w:numPr>
        <w:spacing w:after="200" w:line="276" w:lineRule="auto"/>
        <w:ind w:left="284" w:hanging="284"/>
        <w:contextualSpacing/>
        <w:rPr>
          <w:rFonts w:ascii="Corbel" w:hAnsi="Corbel"/>
          <w:sz w:val="20"/>
          <w:szCs w:val="20"/>
        </w:rPr>
      </w:pPr>
      <w:r>
        <w:rPr>
          <w:rFonts w:ascii="Corbel" w:hAnsi="Corbel"/>
          <w:sz w:val="20"/>
          <w:szCs w:val="20"/>
        </w:rPr>
        <w:t>Het detailniveau te vergroten door de juridische belemmeringen weg te nemen  (uitgangspunt daarbij is dat het detailniveau moet gaan passen binnen de speelruimte van het huidige juridische kader en de mogelijk op termijn aangepaste juridische kaders)</w:t>
      </w:r>
      <w:r w:rsidR="00A622D2">
        <w:rPr>
          <w:rFonts w:ascii="Corbel" w:hAnsi="Corbel"/>
          <w:sz w:val="20"/>
          <w:szCs w:val="20"/>
        </w:rPr>
        <w:t>.</w:t>
      </w:r>
    </w:p>
    <w:p w14:paraId="6FE51A10" w14:textId="370271C6" w:rsidR="00C14941" w:rsidRDefault="00C14941" w:rsidP="006B4659">
      <w:pPr>
        <w:pStyle w:val="Lijstalinea"/>
        <w:numPr>
          <w:ilvl w:val="0"/>
          <w:numId w:val="20"/>
        </w:numPr>
        <w:spacing w:after="200" w:line="276" w:lineRule="auto"/>
        <w:ind w:left="284" w:hanging="284"/>
        <w:contextualSpacing/>
        <w:rPr>
          <w:rFonts w:ascii="Corbel" w:hAnsi="Corbel"/>
          <w:sz w:val="20"/>
          <w:szCs w:val="20"/>
        </w:rPr>
      </w:pPr>
      <w:r>
        <w:rPr>
          <w:rFonts w:ascii="Corbel" w:hAnsi="Corbel"/>
          <w:sz w:val="20"/>
          <w:szCs w:val="20"/>
        </w:rPr>
        <w:t>Samenhang te creëren met energie-aansluitingen, energiebronnen en de ondergrond</w:t>
      </w:r>
      <w:r w:rsidR="006A2D3D">
        <w:rPr>
          <w:rFonts w:ascii="Corbel" w:hAnsi="Corbel"/>
          <w:sz w:val="20"/>
          <w:szCs w:val="20"/>
        </w:rPr>
        <w:t>.</w:t>
      </w:r>
    </w:p>
    <w:p w14:paraId="4325CF9F" w14:textId="2914B4E7" w:rsidR="00C14941" w:rsidRPr="00B01267" w:rsidRDefault="00C14941" w:rsidP="006A2D3D">
      <w:pPr>
        <w:spacing w:after="200" w:line="276" w:lineRule="auto"/>
        <w:rPr>
          <w:rFonts w:ascii="Corbel" w:hAnsi="Corbel"/>
          <w:sz w:val="20"/>
          <w:szCs w:val="20"/>
        </w:rPr>
      </w:pPr>
      <w:r w:rsidRPr="00B01267">
        <w:rPr>
          <w:rFonts w:ascii="Corbel" w:hAnsi="Corbel"/>
          <w:sz w:val="20"/>
          <w:szCs w:val="20"/>
        </w:rPr>
        <w:t xml:space="preserve">Het Kadaster registreert alle opstalrechten van leidingen </w:t>
      </w:r>
      <w:r>
        <w:rPr>
          <w:rFonts w:ascii="Corbel" w:hAnsi="Corbel"/>
          <w:sz w:val="20"/>
          <w:szCs w:val="20"/>
        </w:rPr>
        <w:t xml:space="preserve">van de netbeheerders </w:t>
      </w:r>
      <w:r w:rsidRPr="00B01267">
        <w:rPr>
          <w:rFonts w:ascii="Corbel" w:hAnsi="Corbel"/>
          <w:sz w:val="20"/>
          <w:szCs w:val="20"/>
        </w:rPr>
        <w:t xml:space="preserve">en beheert en ontsluit daarnaast gegevens over kabels en leidingen via </w:t>
      </w:r>
      <w:r w:rsidR="006A2D3D">
        <w:rPr>
          <w:rFonts w:ascii="Corbel" w:hAnsi="Corbel"/>
          <w:sz w:val="20"/>
          <w:szCs w:val="20"/>
        </w:rPr>
        <w:t>het</w:t>
      </w:r>
      <w:r>
        <w:rPr>
          <w:rFonts w:ascii="Corbel" w:hAnsi="Corbel"/>
          <w:sz w:val="20"/>
          <w:szCs w:val="20"/>
        </w:rPr>
        <w:t xml:space="preserve"> landelijke </w:t>
      </w:r>
      <w:r w:rsidR="00C02453">
        <w:rPr>
          <w:rFonts w:ascii="Corbel" w:hAnsi="Corbel"/>
          <w:sz w:val="20"/>
          <w:szCs w:val="20"/>
        </w:rPr>
        <w:t xml:space="preserve">voorziening </w:t>
      </w:r>
      <w:r w:rsidR="006A2D3D" w:rsidRPr="006A2D3D">
        <w:rPr>
          <w:rFonts w:ascii="Corbel" w:hAnsi="Corbel"/>
          <w:sz w:val="20"/>
          <w:szCs w:val="20"/>
        </w:rPr>
        <w:t>Kabels en Leidingen Informatie Centrum</w:t>
      </w:r>
      <w:r w:rsidR="006A2D3D">
        <w:rPr>
          <w:rFonts w:ascii="Corbel" w:hAnsi="Corbel"/>
          <w:sz w:val="20"/>
          <w:szCs w:val="20"/>
        </w:rPr>
        <w:t xml:space="preserve"> (</w:t>
      </w:r>
      <w:r w:rsidRPr="00B01267">
        <w:rPr>
          <w:rFonts w:ascii="Corbel" w:hAnsi="Corbel"/>
          <w:sz w:val="20"/>
          <w:szCs w:val="20"/>
        </w:rPr>
        <w:t>KLIC</w:t>
      </w:r>
      <w:r w:rsidR="006A2D3D">
        <w:rPr>
          <w:rFonts w:ascii="Corbel" w:hAnsi="Corbel"/>
          <w:sz w:val="20"/>
          <w:szCs w:val="20"/>
        </w:rPr>
        <w:t>)</w:t>
      </w:r>
      <w:r w:rsidRPr="00B01267">
        <w:rPr>
          <w:rFonts w:ascii="Corbel" w:hAnsi="Corbel"/>
          <w:sz w:val="20"/>
          <w:szCs w:val="20"/>
        </w:rPr>
        <w:t xml:space="preserve">. Hiermee heeft het Kadaster een aanzienlijk deel van de beoogde informatie en unieke kennis daarover in huis. </w:t>
      </w:r>
    </w:p>
    <w:p w14:paraId="7F36A821" w14:textId="77777777" w:rsidR="00C14941" w:rsidRDefault="00C14941" w:rsidP="00C14941">
      <w:pPr>
        <w:rPr>
          <w:rFonts w:ascii="Corbel" w:hAnsi="Corbel"/>
          <w:i/>
          <w:sz w:val="20"/>
          <w:szCs w:val="20"/>
        </w:rPr>
      </w:pPr>
      <w:r>
        <w:rPr>
          <w:rFonts w:ascii="Corbel" w:hAnsi="Corbel"/>
          <w:i/>
          <w:sz w:val="20"/>
          <w:szCs w:val="20"/>
        </w:rPr>
        <w:t>Aanpak:</w:t>
      </w:r>
    </w:p>
    <w:p w14:paraId="6EDCE6DB" w14:textId="77777777" w:rsidR="00C14941" w:rsidRDefault="00C14941" w:rsidP="006A2D3D">
      <w:pPr>
        <w:spacing w:after="200" w:line="276" w:lineRule="auto"/>
        <w:rPr>
          <w:rFonts w:ascii="Corbel" w:hAnsi="Corbel"/>
          <w:sz w:val="20"/>
          <w:szCs w:val="20"/>
        </w:rPr>
      </w:pPr>
      <w:r>
        <w:rPr>
          <w:rFonts w:ascii="Corbel" w:hAnsi="Corbel"/>
          <w:sz w:val="20"/>
          <w:szCs w:val="20"/>
        </w:rPr>
        <w:t>Om ervoor te zorgen dat de geleverde en nog te leveren dataproducten a) geoptimaliseerd en b) geborgd worden, zullen in 2020 de volgende werkzaamheden worden verricht:</w:t>
      </w:r>
    </w:p>
    <w:p w14:paraId="02A65281" w14:textId="2261C5DD" w:rsidR="00C14941" w:rsidRDefault="00C14941" w:rsidP="006B4659">
      <w:pPr>
        <w:pStyle w:val="Lijstalinea"/>
        <w:numPr>
          <w:ilvl w:val="0"/>
          <w:numId w:val="21"/>
        </w:numPr>
        <w:ind w:left="284" w:hanging="284"/>
        <w:contextualSpacing/>
        <w:rPr>
          <w:rFonts w:ascii="Corbel" w:hAnsi="Corbel"/>
          <w:sz w:val="20"/>
          <w:szCs w:val="20"/>
        </w:rPr>
      </w:pPr>
      <w:r w:rsidRPr="0017425E">
        <w:rPr>
          <w:rFonts w:ascii="Corbel" w:hAnsi="Corbel"/>
          <w:sz w:val="20"/>
          <w:szCs w:val="20"/>
        </w:rPr>
        <w:t>De huidige dataproducten evalueren en optimaliseren</w:t>
      </w:r>
      <w:r w:rsidR="00E32EEC">
        <w:rPr>
          <w:rFonts w:ascii="Corbel" w:hAnsi="Corbel"/>
          <w:sz w:val="20"/>
          <w:szCs w:val="20"/>
        </w:rPr>
        <w:t>.</w:t>
      </w:r>
    </w:p>
    <w:p w14:paraId="41B7DC01" w14:textId="02750DCD" w:rsidR="00C14941" w:rsidRDefault="006A2D3D" w:rsidP="00560F8B">
      <w:pPr>
        <w:spacing w:after="200" w:line="276" w:lineRule="auto"/>
        <w:ind w:left="284"/>
        <w:rPr>
          <w:rFonts w:ascii="Corbel" w:hAnsi="Corbel"/>
          <w:sz w:val="20"/>
          <w:szCs w:val="20"/>
        </w:rPr>
      </w:pPr>
      <w:r>
        <w:rPr>
          <w:rFonts w:ascii="Corbel" w:hAnsi="Corbel"/>
          <w:sz w:val="20"/>
          <w:szCs w:val="20"/>
        </w:rPr>
        <w:t>B</w:t>
      </w:r>
      <w:r w:rsidR="00C14941">
        <w:rPr>
          <w:rFonts w:ascii="Corbel" w:hAnsi="Corbel"/>
          <w:sz w:val="20"/>
          <w:szCs w:val="20"/>
        </w:rPr>
        <w:t xml:space="preserve">innen Vivet is inmiddels een brede groep gebruikers van de informatie over </w:t>
      </w:r>
      <w:r w:rsidR="00C14941" w:rsidRPr="0033044E">
        <w:rPr>
          <w:rFonts w:ascii="Corbel" w:hAnsi="Corbel"/>
          <w:sz w:val="20"/>
          <w:szCs w:val="20"/>
        </w:rPr>
        <w:t>ondergrondse energie-infrastructuur</w:t>
      </w:r>
      <w:r w:rsidR="00C14941">
        <w:rPr>
          <w:rFonts w:ascii="Corbel" w:hAnsi="Corbel"/>
          <w:sz w:val="20"/>
          <w:szCs w:val="20"/>
        </w:rPr>
        <w:t xml:space="preserve"> bekend. Deze worden gevraagd in hoeverre zij het huidige informatieproduct goed kunnen gebruiken en welke wensen zij hebben ter verbetering. Dit kan door</w:t>
      </w:r>
      <w:r w:rsidR="00A622D2">
        <w:rPr>
          <w:rFonts w:ascii="Corbel" w:hAnsi="Corbel"/>
          <w:sz w:val="20"/>
          <w:szCs w:val="20"/>
        </w:rPr>
        <w:t xml:space="preserve"> </w:t>
      </w:r>
      <w:r w:rsidR="00C14941">
        <w:rPr>
          <w:rFonts w:ascii="Corbel" w:hAnsi="Corbel"/>
          <w:sz w:val="20"/>
          <w:szCs w:val="20"/>
        </w:rPr>
        <w:t>middel van enquêtes, interviews en/of door het organiseren van een gebruikersbijeenkomst. Naast gemeenten en RES-regio’s zullen ook modelmakers bij deze evaluatie betrokken worden. De uitkomsten worden meegenomen in een verbetervoorstel ten aanzien van de huidige informatieproducten (warmte-, gas- en elektriciteitsnetten).</w:t>
      </w:r>
    </w:p>
    <w:p w14:paraId="58D76114" w14:textId="29AB791E" w:rsidR="00C14941" w:rsidRPr="00B01267" w:rsidRDefault="00C14941" w:rsidP="006B4659">
      <w:pPr>
        <w:pStyle w:val="Lijstalinea"/>
        <w:numPr>
          <w:ilvl w:val="0"/>
          <w:numId w:val="21"/>
        </w:numPr>
        <w:ind w:left="284" w:hanging="284"/>
        <w:contextualSpacing/>
        <w:rPr>
          <w:rFonts w:ascii="Corbel" w:hAnsi="Corbel"/>
          <w:sz w:val="20"/>
          <w:szCs w:val="20"/>
        </w:rPr>
      </w:pPr>
      <w:r w:rsidRPr="00B01267">
        <w:rPr>
          <w:rFonts w:ascii="Corbel" w:hAnsi="Corbel"/>
          <w:sz w:val="20"/>
          <w:szCs w:val="20"/>
        </w:rPr>
        <w:t>Bepalen ecosysteem om data structureel te ontsluiten</w:t>
      </w:r>
      <w:r w:rsidR="00E32EEC">
        <w:rPr>
          <w:rFonts w:ascii="Corbel" w:hAnsi="Corbel"/>
          <w:sz w:val="20"/>
          <w:szCs w:val="20"/>
        </w:rPr>
        <w:t>.</w:t>
      </w:r>
      <w:r w:rsidRPr="00B01267">
        <w:rPr>
          <w:rFonts w:ascii="Corbel" w:hAnsi="Corbel"/>
          <w:sz w:val="20"/>
          <w:szCs w:val="20"/>
        </w:rPr>
        <w:t xml:space="preserve"> </w:t>
      </w:r>
    </w:p>
    <w:p w14:paraId="59B431C0" w14:textId="3DAF86BE" w:rsidR="00C14941" w:rsidRDefault="00C14941" w:rsidP="00560F8B">
      <w:pPr>
        <w:spacing w:after="200" w:line="276" w:lineRule="auto"/>
        <w:ind w:left="284"/>
        <w:rPr>
          <w:rFonts w:ascii="Corbel" w:hAnsi="Corbel"/>
          <w:sz w:val="20"/>
          <w:szCs w:val="20"/>
        </w:rPr>
      </w:pPr>
      <w:r>
        <w:rPr>
          <w:rFonts w:ascii="Corbel" w:hAnsi="Corbel"/>
          <w:sz w:val="20"/>
          <w:szCs w:val="20"/>
        </w:rPr>
        <w:lastRenderedPageBreak/>
        <w:t xml:space="preserve">Aan de stuurgroep worden </w:t>
      </w:r>
      <w:r w:rsidRPr="00327A6F">
        <w:rPr>
          <w:rFonts w:ascii="Corbel" w:hAnsi="Corbel"/>
          <w:sz w:val="20"/>
          <w:szCs w:val="20"/>
        </w:rPr>
        <w:t xml:space="preserve">verschillende opties voorgelegd om de informatieproducten voor in beginsel 5 jaren te ontsluiten. De opties moeten passen binnen het landschap zoals </w:t>
      </w:r>
      <w:r w:rsidR="006A2D3D" w:rsidRPr="00327A6F">
        <w:rPr>
          <w:rFonts w:ascii="Corbel" w:hAnsi="Corbel"/>
          <w:sz w:val="20"/>
          <w:szCs w:val="20"/>
        </w:rPr>
        <w:t xml:space="preserve">wordt </w:t>
      </w:r>
      <w:r w:rsidRPr="00327A6F">
        <w:rPr>
          <w:rFonts w:ascii="Corbel" w:hAnsi="Corbel"/>
          <w:sz w:val="20"/>
          <w:szCs w:val="20"/>
        </w:rPr>
        <w:t xml:space="preserve">uitgewerkt in </w:t>
      </w:r>
      <w:r w:rsidR="006A2D3D" w:rsidRPr="00327A6F">
        <w:rPr>
          <w:rFonts w:ascii="Corbel" w:hAnsi="Corbel"/>
          <w:sz w:val="20"/>
          <w:szCs w:val="20"/>
        </w:rPr>
        <w:t xml:space="preserve">project </w:t>
      </w:r>
      <w:r w:rsidR="003F6958" w:rsidRPr="00327A6F">
        <w:rPr>
          <w:rFonts w:ascii="Corbel" w:hAnsi="Corbel"/>
          <w:sz w:val="20"/>
          <w:szCs w:val="20"/>
        </w:rPr>
        <w:t>I</w:t>
      </w:r>
      <w:r w:rsidR="006A2D3D" w:rsidRPr="00327A6F">
        <w:rPr>
          <w:rFonts w:ascii="Corbel" w:hAnsi="Corbel"/>
          <w:sz w:val="20"/>
          <w:szCs w:val="20"/>
        </w:rPr>
        <w:t xml:space="preserve"> (optimalisatie </w:t>
      </w:r>
      <w:r w:rsidR="006D38B6" w:rsidRPr="00327A6F">
        <w:rPr>
          <w:rFonts w:ascii="Corbel" w:hAnsi="Corbel"/>
          <w:sz w:val="20"/>
          <w:szCs w:val="20"/>
        </w:rPr>
        <w:t>informatielandschap)</w:t>
      </w:r>
      <w:r w:rsidRPr="00327A6F">
        <w:rPr>
          <w:rFonts w:ascii="Corbel" w:hAnsi="Corbel"/>
          <w:sz w:val="20"/>
          <w:szCs w:val="20"/>
        </w:rPr>
        <w:t xml:space="preserve">. </w:t>
      </w:r>
      <w:r>
        <w:rPr>
          <w:rFonts w:ascii="Corbel" w:hAnsi="Corbel"/>
          <w:sz w:val="20"/>
          <w:szCs w:val="20"/>
        </w:rPr>
        <w:t>Ook de kosten, frequentie van updaten en doorlooptijd worden in uitwerking van de opties meegenomen. Bij deze opties worden de bestaande registraties en voorzieningen in overweging meegenomen (</w:t>
      </w:r>
      <w:r w:rsidR="00C02453">
        <w:rPr>
          <w:rFonts w:ascii="Corbel" w:hAnsi="Corbel"/>
          <w:sz w:val="20"/>
          <w:szCs w:val="20"/>
        </w:rPr>
        <w:t xml:space="preserve">Basisregistratie Kadaster </w:t>
      </w:r>
      <w:r>
        <w:rPr>
          <w:rFonts w:ascii="Corbel" w:hAnsi="Corbel"/>
          <w:sz w:val="20"/>
          <w:szCs w:val="20"/>
        </w:rPr>
        <w:t>BRK, Landelijke Voorziening KLIC, Basisregistratie Ondergrond</w:t>
      </w:r>
      <w:r w:rsidR="00C02453">
        <w:rPr>
          <w:rFonts w:ascii="Corbel" w:hAnsi="Corbel"/>
          <w:sz w:val="20"/>
          <w:szCs w:val="20"/>
        </w:rPr>
        <w:t xml:space="preserve"> BRO</w:t>
      </w:r>
      <w:r>
        <w:rPr>
          <w:rFonts w:ascii="Corbel" w:hAnsi="Corbel"/>
          <w:sz w:val="20"/>
          <w:szCs w:val="20"/>
        </w:rPr>
        <w:t>) en wordt ook gekeken naar de ontwikkelingen daarbinnen. Onafhankelijk van de te overwegen optie zal voor het daadwerkelijk ontsluiten van de informatieproducten wel voor financiering gezorgd moeten worden.</w:t>
      </w:r>
    </w:p>
    <w:p w14:paraId="312F78BB" w14:textId="28AED8D7" w:rsidR="00C14941" w:rsidRDefault="00C14941" w:rsidP="006B4659">
      <w:pPr>
        <w:pStyle w:val="Lijstalinea"/>
        <w:numPr>
          <w:ilvl w:val="0"/>
          <w:numId w:val="21"/>
        </w:numPr>
        <w:ind w:left="284" w:hanging="284"/>
        <w:contextualSpacing/>
        <w:rPr>
          <w:rFonts w:ascii="Corbel" w:hAnsi="Corbel"/>
          <w:sz w:val="20"/>
          <w:szCs w:val="20"/>
        </w:rPr>
      </w:pPr>
      <w:r>
        <w:rPr>
          <w:rFonts w:ascii="Corbel" w:hAnsi="Corbel"/>
          <w:sz w:val="20"/>
          <w:szCs w:val="20"/>
        </w:rPr>
        <w:t xml:space="preserve">Oriëntatie op een </w:t>
      </w:r>
      <w:r w:rsidRPr="00745264">
        <w:rPr>
          <w:rFonts w:ascii="Corbel" w:hAnsi="Corbel"/>
          <w:sz w:val="20"/>
          <w:szCs w:val="20"/>
        </w:rPr>
        <w:t>juridisch kader waarin data beschikbaar k</w:t>
      </w:r>
      <w:r w:rsidR="00D626F8">
        <w:rPr>
          <w:rFonts w:ascii="Corbel" w:hAnsi="Corbel"/>
          <w:sz w:val="20"/>
          <w:szCs w:val="20"/>
        </w:rPr>
        <w:t>unne</w:t>
      </w:r>
      <w:r w:rsidRPr="00745264">
        <w:rPr>
          <w:rFonts w:ascii="Corbel" w:hAnsi="Corbel"/>
          <w:sz w:val="20"/>
          <w:szCs w:val="20"/>
        </w:rPr>
        <w:t>n worden gesteld.</w:t>
      </w:r>
    </w:p>
    <w:p w14:paraId="05375D1A" w14:textId="1BC026DA" w:rsidR="00C14941" w:rsidRDefault="00C14941" w:rsidP="00560F8B">
      <w:pPr>
        <w:spacing w:after="200" w:line="276" w:lineRule="auto"/>
        <w:ind w:left="284"/>
        <w:rPr>
          <w:rFonts w:ascii="Corbel" w:hAnsi="Corbel"/>
          <w:sz w:val="20"/>
          <w:szCs w:val="20"/>
        </w:rPr>
      </w:pPr>
      <w:r>
        <w:rPr>
          <w:rFonts w:ascii="Corbel" w:hAnsi="Corbel"/>
          <w:sz w:val="20"/>
          <w:szCs w:val="20"/>
        </w:rPr>
        <w:t xml:space="preserve">De juridische belemmeringen voor het delen van (detail)informatie over de </w:t>
      </w:r>
      <w:r w:rsidRPr="0033044E">
        <w:rPr>
          <w:rFonts w:ascii="Corbel" w:hAnsi="Corbel"/>
          <w:sz w:val="20"/>
          <w:szCs w:val="20"/>
        </w:rPr>
        <w:t>ondergrondse energie-infrastructuur</w:t>
      </w:r>
      <w:r>
        <w:rPr>
          <w:rFonts w:ascii="Corbel" w:hAnsi="Corbel"/>
          <w:sz w:val="20"/>
          <w:szCs w:val="20"/>
        </w:rPr>
        <w:t xml:space="preserve"> zijn bekend en beschreven in het </w:t>
      </w:r>
      <w:r w:rsidRPr="00560F8B">
        <w:rPr>
          <w:rFonts w:ascii="Corbel" w:hAnsi="Corbel"/>
          <w:sz w:val="20"/>
          <w:szCs w:val="20"/>
        </w:rPr>
        <w:t xml:space="preserve">rapport van </w:t>
      </w:r>
      <w:r w:rsidRPr="00004FAE">
        <w:rPr>
          <w:rFonts w:ascii="Corbel" w:hAnsi="Corbel"/>
          <w:sz w:val="20"/>
          <w:szCs w:val="20"/>
        </w:rPr>
        <w:t>werkplan 2019 onderdeel A</w:t>
      </w:r>
      <w:r w:rsidR="00004FAE">
        <w:rPr>
          <w:rFonts w:ascii="Corbel" w:hAnsi="Corbel"/>
          <w:sz w:val="20"/>
          <w:szCs w:val="20"/>
        </w:rPr>
        <w:t xml:space="preserve"> (april 2020)</w:t>
      </w:r>
      <w:r w:rsidRPr="00004FAE">
        <w:rPr>
          <w:rFonts w:ascii="Corbel" w:hAnsi="Corbel"/>
          <w:sz w:val="20"/>
          <w:szCs w:val="20"/>
        </w:rPr>
        <w:t>.</w:t>
      </w:r>
      <w:r>
        <w:rPr>
          <w:rFonts w:ascii="Corbel" w:hAnsi="Corbel"/>
          <w:sz w:val="20"/>
          <w:szCs w:val="20"/>
        </w:rPr>
        <w:t xml:space="preserve"> Hierin is ook advies uitgebrach</w:t>
      </w:r>
      <w:r w:rsidR="00D626F8">
        <w:rPr>
          <w:rFonts w:ascii="Corbel" w:hAnsi="Corbel"/>
          <w:sz w:val="20"/>
          <w:szCs w:val="20"/>
        </w:rPr>
        <w:t>t hoe met deze belemmeringen om</w:t>
      </w:r>
      <w:r>
        <w:rPr>
          <w:rFonts w:ascii="Corbel" w:hAnsi="Corbel"/>
          <w:sz w:val="20"/>
          <w:szCs w:val="20"/>
        </w:rPr>
        <w:t xml:space="preserve">gegaan kan </w:t>
      </w:r>
      <w:r w:rsidR="00C02453">
        <w:rPr>
          <w:rFonts w:ascii="Corbel" w:hAnsi="Corbel"/>
          <w:sz w:val="20"/>
          <w:szCs w:val="20"/>
        </w:rPr>
        <w:t xml:space="preserve">worden. </w:t>
      </w:r>
      <w:r w:rsidR="003F6958">
        <w:rPr>
          <w:rFonts w:ascii="Corbel" w:hAnsi="Corbel"/>
          <w:sz w:val="20"/>
          <w:szCs w:val="20"/>
        </w:rPr>
        <w:t>In</w:t>
      </w:r>
      <w:r w:rsidR="00C02453" w:rsidRPr="00004FAE">
        <w:rPr>
          <w:rFonts w:ascii="Corbel" w:hAnsi="Corbel"/>
          <w:sz w:val="20"/>
          <w:szCs w:val="20"/>
        </w:rPr>
        <w:t xml:space="preserve"> </w:t>
      </w:r>
      <w:r w:rsidRPr="00004FAE">
        <w:rPr>
          <w:rFonts w:ascii="Corbel" w:hAnsi="Corbel"/>
          <w:sz w:val="20"/>
          <w:szCs w:val="20"/>
        </w:rPr>
        <w:t>project</w:t>
      </w:r>
      <w:r w:rsidR="006D38B6" w:rsidRPr="00004FAE">
        <w:rPr>
          <w:rFonts w:ascii="Corbel" w:hAnsi="Corbel"/>
          <w:sz w:val="20"/>
          <w:szCs w:val="20"/>
        </w:rPr>
        <w:t xml:space="preserve"> </w:t>
      </w:r>
      <w:r w:rsidR="00004FAE" w:rsidRPr="00327A6F">
        <w:rPr>
          <w:rFonts w:ascii="Corbel" w:hAnsi="Corbel"/>
          <w:sz w:val="20"/>
          <w:szCs w:val="20"/>
        </w:rPr>
        <w:t>VII</w:t>
      </w:r>
      <w:r w:rsidR="003F6958" w:rsidRPr="00327A6F">
        <w:rPr>
          <w:rFonts w:ascii="Corbel" w:hAnsi="Corbel"/>
          <w:sz w:val="20"/>
          <w:szCs w:val="20"/>
        </w:rPr>
        <w:t xml:space="preserve"> (</w:t>
      </w:r>
      <w:r w:rsidR="00327A6F" w:rsidRPr="00327A6F">
        <w:rPr>
          <w:rFonts w:ascii="Corbel" w:hAnsi="Corbel"/>
          <w:sz w:val="20"/>
          <w:szCs w:val="20"/>
        </w:rPr>
        <w:t>verbeteren EAN en gebouw</w:t>
      </w:r>
      <w:r w:rsidR="004315D4">
        <w:rPr>
          <w:rFonts w:ascii="Corbel" w:hAnsi="Corbel"/>
          <w:sz w:val="20"/>
          <w:szCs w:val="20"/>
        </w:rPr>
        <w:t>en</w:t>
      </w:r>
      <w:r w:rsidR="00327A6F" w:rsidRPr="00327A6F">
        <w:rPr>
          <w:rFonts w:ascii="Corbel" w:hAnsi="Corbel"/>
          <w:sz w:val="20"/>
          <w:szCs w:val="20"/>
        </w:rPr>
        <w:t>)</w:t>
      </w:r>
      <w:r w:rsidR="00C02453" w:rsidRPr="00327A6F">
        <w:rPr>
          <w:rFonts w:ascii="Corbel" w:hAnsi="Corbel"/>
          <w:sz w:val="20"/>
          <w:szCs w:val="20"/>
        </w:rPr>
        <w:t xml:space="preserve"> </w:t>
      </w:r>
      <w:r w:rsidRPr="00327A6F">
        <w:rPr>
          <w:rFonts w:ascii="Corbel" w:hAnsi="Corbel"/>
          <w:sz w:val="20"/>
          <w:szCs w:val="20"/>
        </w:rPr>
        <w:t>wordt gewerkt aan oplossingsrichtingen voor het wegnemen van deze belemmeringen, maar voor specifiek war</w:t>
      </w:r>
      <w:r>
        <w:rPr>
          <w:rFonts w:ascii="Corbel" w:hAnsi="Corbel"/>
          <w:sz w:val="20"/>
          <w:szCs w:val="20"/>
        </w:rPr>
        <w:t>mte-, gas- en elektriciteitsnetten is in dit project ook aandacht. De projectleider informeert de opdrachtgever periodiek over de voortgang en stemt af over de vervolgstappen.</w:t>
      </w:r>
    </w:p>
    <w:p w14:paraId="429D8442" w14:textId="3229D03D" w:rsidR="00C14941" w:rsidRPr="00F0481C" w:rsidRDefault="00C14941" w:rsidP="006B4659">
      <w:pPr>
        <w:pStyle w:val="Lijstalinea"/>
        <w:numPr>
          <w:ilvl w:val="0"/>
          <w:numId w:val="21"/>
        </w:numPr>
        <w:ind w:left="284" w:hanging="284"/>
        <w:contextualSpacing/>
        <w:rPr>
          <w:rFonts w:ascii="Corbel" w:hAnsi="Corbel"/>
          <w:sz w:val="20"/>
          <w:szCs w:val="20"/>
        </w:rPr>
      </w:pPr>
      <w:r>
        <w:rPr>
          <w:rFonts w:ascii="Corbel" w:hAnsi="Corbel"/>
          <w:sz w:val="20"/>
          <w:szCs w:val="20"/>
        </w:rPr>
        <w:t xml:space="preserve">Samenhang (synergie) creëren tussen (energie-aansluitingen), energiebronnen en de Basisregistratie </w:t>
      </w:r>
      <w:r w:rsidR="00C02453">
        <w:rPr>
          <w:rFonts w:ascii="Corbel" w:hAnsi="Corbel"/>
          <w:sz w:val="20"/>
          <w:szCs w:val="20"/>
        </w:rPr>
        <w:t>O</w:t>
      </w:r>
      <w:r w:rsidR="00E32EEC">
        <w:rPr>
          <w:rFonts w:ascii="Corbel" w:hAnsi="Corbel"/>
          <w:sz w:val="20"/>
          <w:szCs w:val="20"/>
        </w:rPr>
        <w:t>ndergrond.</w:t>
      </w:r>
    </w:p>
    <w:p w14:paraId="6E0A349D" w14:textId="3C3C7347" w:rsidR="00C14941" w:rsidRDefault="00C14941" w:rsidP="00560F8B">
      <w:pPr>
        <w:spacing w:after="200" w:line="276" w:lineRule="auto"/>
        <w:ind w:left="284"/>
        <w:rPr>
          <w:rFonts w:ascii="Corbel" w:hAnsi="Corbel"/>
          <w:sz w:val="20"/>
          <w:szCs w:val="20"/>
        </w:rPr>
      </w:pPr>
      <w:r>
        <w:rPr>
          <w:rFonts w:ascii="Corbel" w:hAnsi="Corbel"/>
          <w:sz w:val="20"/>
          <w:szCs w:val="20"/>
        </w:rPr>
        <w:t xml:space="preserve">Er wordt een verkenning uitgevoerd hoe de data over a) netwerken, b) energiebronnen, c) eigenaren (BRK) en d) de Basisregistratie </w:t>
      </w:r>
      <w:r w:rsidR="00C02453">
        <w:rPr>
          <w:rFonts w:ascii="Corbel" w:hAnsi="Corbel"/>
          <w:sz w:val="20"/>
          <w:szCs w:val="20"/>
        </w:rPr>
        <w:t>O</w:t>
      </w:r>
      <w:r>
        <w:rPr>
          <w:rFonts w:ascii="Corbel" w:hAnsi="Corbel"/>
          <w:sz w:val="20"/>
          <w:szCs w:val="20"/>
        </w:rPr>
        <w:t>ndergrond gecombineerd gebruikt kunnen worden. Er wordt voor een pilotgebied (gemeente) een koppeling gelegd tussen deze vier onderwerpen, zodat deze in samenhang geraadpleegd en geanalyseerd kunnen worden.</w:t>
      </w:r>
      <w:r w:rsidR="00004FAE">
        <w:rPr>
          <w:rFonts w:ascii="Corbel" w:hAnsi="Corbel"/>
          <w:sz w:val="20"/>
          <w:szCs w:val="20"/>
        </w:rPr>
        <w:t xml:space="preserve"> </w:t>
      </w:r>
      <w:r>
        <w:rPr>
          <w:rFonts w:ascii="Corbel" w:hAnsi="Corbel"/>
          <w:sz w:val="20"/>
          <w:szCs w:val="20"/>
        </w:rPr>
        <w:t xml:space="preserve">De koppeling met energie-aansluitingen is dusdanig complex dat deze </w:t>
      </w:r>
      <w:r w:rsidR="00004FAE">
        <w:rPr>
          <w:rFonts w:ascii="Corbel" w:hAnsi="Corbel"/>
          <w:sz w:val="20"/>
          <w:szCs w:val="20"/>
        </w:rPr>
        <w:t xml:space="preserve">buiten de scope van deze verkenning valt en </w:t>
      </w:r>
      <w:r>
        <w:rPr>
          <w:rFonts w:ascii="Corbel" w:hAnsi="Corbel"/>
          <w:sz w:val="20"/>
          <w:szCs w:val="20"/>
        </w:rPr>
        <w:t>in een afzonderlijk project wordt gerealiseerd/verbeterd</w:t>
      </w:r>
      <w:r w:rsidR="00C02453">
        <w:rPr>
          <w:rFonts w:ascii="Corbel" w:hAnsi="Corbel"/>
          <w:sz w:val="20"/>
          <w:szCs w:val="20"/>
        </w:rPr>
        <w:t xml:space="preserve"> </w:t>
      </w:r>
      <w:r w:rsidR="00C02453" w:rsidRPr="00004FAE">
        <w:rPr>
          <w:rFonts w:ascii="Corbel" w:hAnsi="Corbel"/>
          <w:sz w:val="20"/>
          <w:szCs w:val="20"/>
        </w:rPr>
        <w:t>(</w:t>
      </w:r>
      <w:r w:rsidR="00C02453" w:rsidRPr="00327A6F">
        <w:rPr>
          <w:rFonts w:ascii="Corbel" w:hAnsi="Corbel"/>
          <w:sz w:val="20"/>
          <w:szCs w:val="20"/>
        </w:rPr>
        <w:t xml:space="preserve">project </w:t>
      </w:r>
      <w:r w:rsidR="00004FAE" w:rsidRPr="00327A6F">
        <w:rPr>
          <w:rFonts w:ascii="Corbel" w:hAnsi="Corbel"/>
          <w:sz w:val="20"/>
          <w:szCs w:val="20"/>
        </w:rPr>
        <w:t>VII</w:t>
      </w:r>
      <w:r w:rsidR="003F6958" w:rsidRPr="00327A6F">
        <w:rPr>
          <w:rFonts w:ascii="Corbel" w:hAnsi="Corbel"/>
          <w:sz w:val="20"/>
          <w:szCs w:val="20"/>
        </w:rPr>
        <w:t xml:space="preserve">, </w:t>
      </w:r>
      <w:r w:rsidR="00327A6F" w:rsidRPr="00327A6F">
        <w:rPr>
          <w:rFonts w:ascii="Corbel" w:hAnsi="Corbel"/>
          <w:sz w:val="20"/>
          <w:szCs w:val="20"/>
        </w:rPr>
        <w:t>verbeteren EAN en gebouw</w:t>
      </w:r>
      <w:r w:rsidR="004315D4">
        <w:rPr>
          <w:rFonts w:ascii="Corbel" w:hAnsi="Corbel"/>
          <w:sz w:val="20"/>
          <w:szCs w:val="20"/>
        </w:rPr>
        <w:t>en</w:t>
      </w:r>
      <w:r w:rsidR="00327A6F" w:rsidRPr="00327A6F">
        <w:rPr>
          <w:rFonts w:ascii="Corbel" w:hAnsi="Corbel"/>
          <w:sz w:val="20"/>
          <w:szCs w:val="20"/>
        </w:rPr>
        <w:t>)</w:t>
      </w:r>
      <w:r w:rsidR="00C02453" w:rsidRPr="00327A6F">
        <w:rPr>
          <w:rFonts w:ascii="Corbel" w:hAnsi="Corbel"/>
          <w:sz w:val="20"/>
          <w:szCs w:val="20"/>
        </w:rPr>
        <w:t xml:space="preserve">. </w:t>
      </w:r>
      <w:r w:rsidRPr="00327A6F">
        <w:rPr>
          <w:rFonts w:ascii="Corbel" w:hAnsi="Corbel"/>
          <w:sz w:val="20"/>
          <w:szCs w:val="20"/>
        </w:rPr>
        <w:t xml:space="preserve">Voor </w:t>
      </w:r>
      <w:r>
        <w:rPr>
          <w:rFonts w:ascii="Corbel" w:hAnsi="Corbel"/>
          <w:sz w:val="20"/>
          <w:szCs w:val="20"/>
        </w:rPr>
        <w:t xml:space="preserve">het pilotgebied wordt een gemeente benaderd met een diversiteit aan netwerken en energiebronnen. Doel van de pilot is te verkennen in hoeverre een gemeente wijkgerichte energieplannen kan maken op basis van de datasets in samenhang, waarbij de informatiebehoefte van de gemeente als uitgangspunt wordt genomen. De resultaten/knelpunten worden in een beknopte rapportage aan de stuurgroep en opdrachtgever aangeboden. </w:t>
      </w:r>
    </w:p>
    <w:p w14:paraId="1CA6A21A" w14:textId="77777777" w:rsidR="00C14941" w:rsidRDefault="00C14941" w:rsidP="00C14941">
      <w:pPr>
        <w:rPr>
          <w:rFonts w:ascii="Corbel" w:hAnsi="Corbel"/>
          <w:i/>
          <w:sz w:val="20"/>
          <w:szCs w:val="20"/>
        </w:rPr>
      </w:pPr>
      <w:r>
        <w:rPr>
          <w:rFonts w:ascii="Corbel" w:hAnsi="Corbel"/>
          <w:i/>
          <w:sz w:val="20"/>
          <w:szCs w:val="20"/>
        </w:rPr>
        <w:t>Verwachte resultaten:</w:t>
      </w:r>
    </w:p>
    <w:p w14:paraId="3FA577CB" w14:textId="49695C7C" w:rsidR="00C14941" w:rsidRDefault="00C14941" w:rsidP="00730124">
      <w:pPr>
        <w:numPr>
          <w:ilvl w:val="0"/>
          <w:numId w:val="14"/>
        </w:numPr>
        <w:ind w:left="284" w:hanging="284"/>
        <w:rPr>
          <w:rFonts w:ascii="Corbel" w:hAnsi="Corbel"/>
          <w:sz w:val="20"/>
          <w:szCs w:val="20"/>
        </w:rPr>
      </w:pPr>
      <w:r>
        <w:rPr>
          <w:rFonts w:ascii="Corbel" w:hAnsi="Corbel"/>
          <w:sz w:val="20"/>
          <w:szCs w:val="20"/>
        </w:rPr>
        <w:t>Verbeterde informatieproducten over warmte-, gas- en elektriciteitsnetten (versie</w:t>
      </w:r>
      <w:r w:rsidR="00414985">
        <w:rPr>
          <w:rFonts w:ascii="Corbel" w:hAnsi="Corbel"/>
          <w:sz w:val="20"/>
          <w:szCs w:val="20"/>
        </w:rPr>
        <w:t xml:space="preserve"> </w:t>
      </w:r>
      <w:r>
        <w:rPr>
          <w:rFonts w:ascii="Corbel" w:hAnsi="Corbel"/>
          <w:sz w:val="20"/>
          <w:szCs w:val="20"/>
        </w:rPr>
        <w:t>2.0)</w:t>
      </w:r>
      <w:r w:rsidR="00C02453">
        <w:rPr>
          <w:rFonts w:ascii="Corbel" w:hAnsi="Corbel"/>
          <w:sz w:val="20"/>
          <w:szCs w:val="20"/>
        </w:rPr>
        <w:t>.</w:t>
      </w:r>
    </w:p>
    <w:p w14:paraId="49F17100" w14:textId="5C34A35B" w:rsidR="00C14941" w:rsidRDefault="00C14941" w:rsidP="00730124">
      <w:pPr>
        <w:numPr>
          <w:ilvl w:val="0"/>
          <w:numId w:val="14"/>
        </w:numPr>
        <w:ind w:left="284" w:hanging="284"/>
        <w:rPr>
          <w:rFonts w:ascii="Corbel" w:hAnsi="Corbel"/>
          <w:sz w:val="20"/>
          <w:szCs w:val="20"/>
        </w:rPr>
      </w:pPr>
      <w:r>
        <w:rPr>
          <w:rFonts w:ascii="Corbel" w:hAnsi="Corbel"/>
          <w:sz w:val="20"/>
          <w:szCs w:val="20"/>
        </w:rPr>
        <w:t>Keuze in de opties waarop de verbeterde informatieproducten de komende 5 jaren ontsloten worden. Voorwaarde hierbij is dat de financiering hiervan ook gerealiseerd is.</w:t>
      </w:r>
    </w:p>
    <w:p w14:paraId="4E88E710" w14:textId="7C08D955" w:rsidR="00C14941" w:rsidRPr="00327A6F" w:rsidRDefault="00C14941" w:rsidP="00730124">
      <w:pPr>
        <w:numPr>
          <w:ilvl w:val="0"/>
          <w:numId w:val="14"/>
        </w:numPr>
        <w:ind w:left="284" w:hanging="284"/>
        <w:rPr>
          <w:rFonts w:ascii="Corbel" w:hAnsi="Corbel"/>
          <w:sz w:val="20"/>
          <w:szCs w:val="20"/>
        </w:rPr>
      </w:pPr>
      <w:r>
        <w:rPr>
          <w:rFonts w:ascii="Corbel" w:hAnsi="Corbel"/>
          <w:sz w:val="20"/>
          <w:szCs w:val="20"/>
        </w:rPr>
        <w:t>Waar mogelijk zijn oplossingsrichtingen/speelruimte binnen de huidige juridische kaders geboden om meer detailinformatie over de ondergrondse energie-infrastructuur te ontsluiten.</w:t>
      </w:r>
      <w:r w:rsidR="00BD7F85">
        <w:rPr>
          <w:rFonts w:ascii="Corbel" w:hAnsi="Corbel"/>
          <w:sz w:val="20"/>
          <w:szCs w:val="20"/>
        </w:rPr>
        <w:t xml:space="preserve"> Dit is in </w:t>
      </w:r>
      <w:r w:rsidR="00C02453" w:rsidRPr="00BD7F85">
        <w:rPr>
          <w:rFonts w:ascii="Corbel" w:hAnsi="Corbel"/>
          <w:sz w:val="20"/>
          <w:szCs w:val="20"/>
        </w:rPr>
        <w:t xml:space="preserve">wisselwerking met project </w:t>
      </w:r>
      <w:r w:rsidR="00C02453" w:rsidRPr="00327A6F">
        <w:rPr>
          <w:rFonts w:ascii="Corbel" w:hAnsi="Corbel"/>
          <w:sz w:val="20"/>
          <w:szCs w:val="20"/>
        </w:rPr>
        <w:t>VI</w:t>
      </w:r>
      <w:r w:rsidR="00327A6F">
        <w:rPr>
          <w:rFonts w:ascii="Corbel" w:hAnsi="Corbel"/>
          <w:sz w:val="20"/>
          <w:szCs w:val="20"/>
        </w:rPr>
        <w:t xml:space="preserve"> (</w:t>
      </w:r>
      <w:r w:rsidR="003F6958" w:rsidRPr="00327A6F">
        <w:rPr>
          <w:rFonts w:ascii="Corbel" w:hAnsi="Corbel"/>
          <w:sz w:val="20"/>
          <w:szCs w:val="20"/>
        </w:rPr>
        <w:t>juridisch</w:t>
      </w:r>
      <w:r w:rsidR="00327A6F">
        <w:rPr>
          <w:rFonts w:ascii="Corbel" w:hAnsi="Corbel"/>
          <w:sz w:val="20"/>
          <w:szCs w:val="20"/>
        </w:rPr>
        <w:t>)</w:t>
      </w:r>
      <w:r w:rsidR="00414985">
        <w:rPr>
          <w:rFonts w:ascii="Corbel" w:hAnsi="Corbel"/>
          <w:sz w:val="20"/>
          <w:szCs w:val="20"/>
        </w:rPr>
        <w:t>.</w:t>
      </w:r>
      <w:r w:rsidR="00C02453" w:rsidRPr="00327A6F">
        <w:rPr>
          <w:rFonts w:ascii="Corbel" w:hAnsi="Corbel"/>
          <w:sz w:val="20"/>
          <w:szCs w:val="20"/>
          <w:highlight w:val="green"/>
        </w:rPr>
        <w:t xml:space="preserve"> </w:t>
      </w:r>
      <w:r w:rsidR="003F6958" w:rsidRPr="00327A6F">
        <w:rPr>
          <w:rFonts w:ascii="Corbel" w:hAnsi="Corbel"/>
          <w:sz w:val="20"/>
          <w:szCs w:val="20"/>
          <w:highlight w:val="green"/>
        </w:rPr>
        <w:t xml:space="preserve"> </w:t>
      </w:r>
    </w:p>
    <w:p w14:paraId="75153763" w14:textId="4AECD9DE" w:rsidR="00C14941" w:rsidRPr="00327A6F" w:rsidRDefault="00C02453" w:rsidP="00730124">
      <w:pPr>
        <w:numPr>
          <w:ilvl w:val="0"/>
          <w:numId w:val="14"/>
        </w:numPr>
        <w:ind w:left="284" w:hanging="284"/>
        <w:rPr>
          <w:rFonts w:ascii="Corbel" w:hAnsi="Corbel"/>
          <w:sz w:val="20"/>
          <w:szCs w:val="20"/>
        </w:rPr>
      </w:pPr>
      <w:r w:rsidRPr="00327A6F">
        <w:rPr>
          <w:rFonts w:ascii="Corbel" w:hAnsi="Corbel"/>
          <w:sz w:val="20"/>
          <w:szCs w:val="20"/>
        </w:rPr>
        <w:t>I</w:t>
      </w:r>
      <w:r w:rsidR="00C14941" w:rsidRPr="00327A6F">
        <w:rPr>
          <w:rFonts w:ascii="Corbel" w:hAnsi="Corbel"/>
          <w:sz w:val="20"/>
          <w:szCs w:val="20"/>
        </w:rPr>
        <w:t xml:space="preserve">nzicht in de mogelijkheden om gegevens over energiebronnen, netwerken en de Basisregistratie </w:t>
      </w:r>
      <w:r w:rsidRPr="00327A6F">
        <w:rPr>
          <w:rFonts w:ascii="Corbel" w:hAnsi="Corbel"/>
          <w:sz w:val="20"/>
          <w:szCs w:val="20"/>
        </w:rPr>
        <w:t>O</w:t>
      </w:r>
      <w:r w:rsidR="00C14941" w:rsidRPr="00327A6F">
        <w:rPr>
          <w:rFonts w:ascii="Corbel" w:hAnsi="Corbel"/>
          <w:sz w:val="20"/>
          <w:szCs w:val="20"/>
        </w:rPr>
        <w:t>ndergrond in samenhang te gebruiken.</w:t>
      </w:r>
      <w:r w:rsidRPr="00327A6F">
        <w:rPr>
          <w:rFonts w:ascii="Corbel" w:hAnsi="Corbel"/>
          <w:sz w:val="20"/>
          <w:szCs w:val="20"/>
        </w:rPr>
        <w:t xml:space="preserve"> </w:t>
      </w:r>
      <w:r w:rsidR="00BD7F85" w:rsidRPr="00327A6F">
        <w:rPr>
          <w:rFonts w:ascii="Corbel" w:hAnsi="Corbel"/>
          <w:sz w:val="20"/>
          <w:szCs w:val="20"/>
        </w:rPr>
        <w:t xml:space="preserve">Hier wordt afstemming gezocht met de ervaringen uit </w:t>
      </w:r>
      <w:r w:rsidR="00004FAE" w:rsidRPr="00327A6F">
        <w:rPr>
          <w:rFonts w:ascii="Corbel" w:hAnsi="Corbel"/>
          <w:sz w:val="20"/>
          <w:szCs w:val="20"/>
        </w:rPr>
        <w:t>project</w:t>
      </w:r>
      <w:r w:rsidR="004315D4">
        <w:rPr>
          <w:rFonts w:ascii="Corbel" w:hAnsi="Corbel"/>
          <w:sz w:val="20"/>
          <w:szCs w:val="20"/>
        </w:rPr>
        <w:t>en VII (verbeteren EAN en gebouwen) en</w:t>
      </w:r>
      <w:r w:rsidR="00004FAE" w:rsidRPr="00327A6F">
        <w:rPr>
          <w:rFonts w:ascii="Corbel" w:hAnsi="Corbel"/>
          <w:sz w:val="20"/>
          <w:szCs w:val="20"/>
        </w:rPr>
        <w:t xml:space="preserve"> VIII</w:t>
      </w:r>
      <w:r w:rsidR="00327A6F">
        <w:rPr>
          <w:rFonts w:ascii="Corbel" w:hAnsi="Corbel"/>
          <w:sz w:val="20"/>
          <w:szCs w:val="20"/>
        </w:rPr>
        <w:t xml:space="preserve"> (</w:t>
      </w:r>
      <w:r w:rsidR="004315D4">
        <w:rPr>
          <w:rFonts w:ascii="Corbel" w:hAnsi="Corbel"/>
          <w:sz w:val="20"/>
          <w:szCs w:val="20"/>
        </w:rPr>
        <w:t>d</w:t>
      </w:r>
      <w:r w:rsidR="00BD7F85" w:rsidRPr="00327A6F">
        <w:rPr>
          <w:rFonts w:ascii="Corbel" w:hAnsi="Corbel"/>
          <w:sz w:val="20"/>
          <w:szCs w:val="20"/>
        </w:rPr>
        <w:t>ata ontsluiten</w:t>
      </w:r>
      <w:r w:rsidR="00327A6F">
        <w:rPr>
          <w:rFonts w:ascii="Corbel" w:hAnsi="Corbel"/>
          <w:sz w:val="20"/>
          <w:szCs w:val="20"/>
        </w:rPr>
        <w:t>)</w:t>
      </w:r>
      <w:r w:rsidR="00414985">
        <w:rPr>
          <w:rFonts w:ascii="Corbel" w:hAnsi="Corbel"/>
          <w:sz w:val="20"/>
          <w:szCs w:val="20"/>
        </w:rPr>
        <w:t>.</w:t>
      </w:r>
    </w:p>
    <w:p w14:paraId="49FAC45B" w14:textId="77777777" w:rsidR="00C14941" w:rsidRDefault="00C14941" w:rsidP="00C14941">
      <w:pPr>
        <w:rPr>
          <w:rFonts w:ascii="Corbel" w:hAnsi="Corbel"/>
          <w:sz w:val="20"/>
          <w:szCs w:val="20"/>
        </w:rPr>
      </w:pPr>
    </w:p>
    <w:p w14:paraId="344BA669" w14:textId="77777777" w:rsidR="00C14941" w:rsidRDefault="00C14941" w:rsidP="00C14941">
      <w:pPr>
        <w:rPr>
          <w:rFonts w:ascii="Corbel" w:eastAsia="Times New Roman" w:hAnsi="Corbel"/>
          <w:i/>
          <w:color w:val="000000"/>
          <w:sz w:val="20"/>
          <w:szCs w:val="20"/>
          <w:lang w:eastAsia="nl-NL"/>
        </w:rPr>
      </w:pPr>
      <w:r>
        <w:rPr>
          <w:rFonts w:ascii="Corbel" w:eastAsia="Times New Roman" w:hAnsi="Corbel"/>
          <w:i/>
          <w:color w:val="000000"/>
          <w:sz w:val="20"/>
          <w:szCs w:val="20"/>
          <w:lang w:eastAsia="nl-NL"/>
        </w:rPr>
        <w:t xml:space="preserve">Randvoorwaardelijk: </w:t>
      </w:r>
    </w:p>
    <w:p w14:paraId="553BCB55" w14:textId="2F584383" w:rsidR="00C14941" w:rsidRDefault="00C14941" w:rsidP="00560F8B">
      <w:pPr>
        <w:numPr>
          <w:ilvl w:val="0"/>
          <w:numId w:val="14"/>
        </w:numPr>
        <w:ind w:left="284" w:hanging="284"/>
        <w:rPr>
          <w:rFonts w:ascii="Corbel" w:hAnsi="Corbel"/>
          <w:sz w:val="20"/>
          <w:szCs w:val="20"/>
        </w:rPr>
      </w:pPr>
      <w:r>
        <w:rPr>
          <w:rFonts w:ascii="Corbel" w:hAnsi="Corbel"/>
          <w:sz w:val="20"/>
          <w:szCs w:val="20"/>
        </w:rPr>
        <w:t>Om de huidige informatieproducten te kunnen verbeteren moeten de juridische belemmeringen binnen de looptijd van dit werkplan weggenomen zijn. Daarnaast dient voor structurele borging van de continuïteit van levering van deze informatieproducten financiering</w:t>
      </w:r>
      <w:r w:rsidR="00D626F8">
        <w:rPr>
          <w:rFonts w:ascii="Corbel" w:hAnsi="Corbel"/>
          <w:sz w:val="20"/>
          <w:szCs w:val="20"/>
        </w:rPr>
        <w:t xml:space="preserve"> te</w:t>
      </w:r>
      <w:r>
        <w:rPr>
          <w:rFonts w:ascii="Corbel" w:hAnsi="Corbel"/>
          <w:sz w:val="20"/>
          <w:szCs w:val="20"/>
        </w:rPr>
        <w:t xml:space="preserve"> zijn.</w:t>
      </w:r>
    </w:p>
    <w:p w14:paraId="346205EE" w14:textId="77777777" w:rsidR="00784816" w:rsidRDefault="00784816" w:rsidP="00784816">
      <w:pPr>
        <w:rPr>
          <w:rFonts w:ascii="Corbel" w:hAnsi="Corbel"/>
          <w:i/>
          <w:color w:val="FF0000"/>
          <w:sz w:val="20"/>
          <w:szCs w:val="20"/>
        </w:rPr>
      </w:pPr>
    </w:p>
    <w:p w14:paraId="3469E0BD" w14:textId="235FFC62" w:rsidR="00784816" w:rsidRPr="002D7215" w:rsidRDefault="00784816" w:rsidP="00784816">
      <w:pPr>
        <w:rPr>
          <w:rFonts w:ascii="Corbel" w:hAnsi="Corbel"/>
          <w:i/>
          <w:sz w:val="20"/>
          <w:szCs w:val="20"/>
        </w:rPr>
      </w:pPr>
      <w:r w:rsidRPr="002D7215">
        <w:rPr>
          <w:rFonts w:ascii="Corbel" w:hAnsi="Corbel"/>
          <w:i/>
          <w:sz w:val="20"/>
          <w:szCs w:val="20"/>
        </w:rPr>
        <w:t>Borging/continuering:</w:t>
      </w:r>
    </w:p>
    <w:p w14:paraId="71F456C4" w14:textId="38198E81" w:rsidR="00C14941" w:rsidRPr="002D7215" w:rsidRDefault="002D7215" w:rsidP="00784816">
      <w:pPr>
        <w:pStyle w:val="Lijstalinea"/>
        <w:numPr>
          <w:ilvl w:val="0"/>
          <w:numId w:val="13"/>
        </w:numPr>
        <w:ind w:left="142" w:hanging="142"/>
        <w:rPr>
          <w:rFonts w:ascii="Corbel" w:hAnsi="Corbel"/>
          <w:i/>
          <w:sz w:val="20"/>
          <w:szCs w:val="20"/>
        </w:rPr>
      </w:pPr>
      <w:r>
        <w:rPr>
          <w:rFonts w:ascii="Corbel" w:hAnsi="Corbel"/>
          <w:sz w:val="20"/>
          <w:szCs w:val="20"/>
        </w:rPr>
        <w:t>Stappen naar borging worden</w:t>
      </w:r>
      <w:r w:rsidR="00784816" w:rsidRPr="002D7215">
        <w:rPr>
          <w:rFonts w:ascii="Corbel" w:hAnsi="Corbel"/>
          <w:sz w:val="20"/>
          <w:szCs w:val="20"/>
        </w:rPr>
        <w:t xml:space="preserve"> in bovenstaande aanpak uitgewerkt.</w:t>
      </w:r>
    </w:p>
    <w:p w14:paraId="49DE83D7" w14:textId="77777777" w:rsidR="00784816" w:rsidRPr="002D7215" w:rsidRDefault="00784816" w:rsidP="00525224">
      <w:pPr>
        <w:pStyle w:val="Lijstalinea"/>
        <w:ind w:left="142"/>
        <w:rPr>
          <w:rFonts w:ascii="Corbel" w:hAnsi="Corbel"/>
          <w:sz w:val="20"/>
          <w:szCs w:val="20"/>
        </w:rPr>
      </w:pPr>
    </w:p>
    <w:p w14:paraId="45B183B4" w14:textId="371FD845" w:rsidR="00C14941" w:rsidRDefault="00C14941" w:rsidP="00C14941">
      <w:pPr>
        <w:rPr>
          <w:rFonts w:ascii="Corbel" w:hAnsi="Corbel"/>
          <w:sz w:val="20"/>
          <w:szCs w:val="20"/>
        </w:rPr>
      </w:pPr>
      <w:r>
        <w:rPr>
          <w:rFonts w:ascii="Corbel" w:hAnsi="Corbel"/>
          <w:i/>
          <w:sz w:val="20"/>
          <w:szCs w:val="20"/>
        </w:rPr>
        <w:t>Project</w:t>
      </w:r>
      <w:r w:rsidR="00E32EEC">
        <w:rPr>
          <w:rFonts w:ascii="Corbel" w:hAnsi="Corbel"/>
          <w:i/>
          <w:sz w:val="20"/>
          <w:szCs w:val="20"/>
        </w:rPr>
        <w:t>l</w:t>
      </w:r>
      <w:r>
        <w:rPr>
          <w:rFonts w:ascii="Corbel" w:hAnsi="Corbel"/>
          <w:i/>
          <w:sz w:val="20"/>
          <w:szCs w:val="20"/>
        </w:rPr>
        <w:t xml:space="preserve">eider: </w:t>
      </w:r>
      <w:r>
        <w:rPr>
          <w:rFonts w:ascii="Corbel" w:hAnsi="Corbel"/>
          <w:sz w:val="20"/>
          <w:szCs w:val="20"/>
        </w:rPr>
        <w:t>Kadaster</w:t>
      </w:r>
    </w:p>
    <w:p w14:paraId="46167CD0" w14:textId="77777777" w:rsidR="00C14941" w:rsidRDefault="00C14941" w:rsidP="00C14941">
      <w:pPr>
        <w:ind w:left="360"/>
        <w:rPr>
          <w:rFonts w:ascii="Corbel" w:hAnsi="Corbel"/>
          <w:i/>
          <w:sz w:val="20"/>
          <w:szCs w:val="20"/>
        </w:rPr>
      </w:pPr>
    </w:p>
    <w:p w14:paraId="67BF0B08" w14:textId="3D8559EB" w:rsidR="00C14941" w:rsidRPr="00E04E1A" w:rsidRDefault="00C14941" w:rsidP="00C14941">
      <w:pPr>
        <w:rPr>
          <w:rFonts w:ascii="Corbel" w:hAnsi="Corbel"/>
          <w:i/>
          <w:sz w:val="20"/>
          <w:szCs w:val="20"/>
        </w:rPr>
      </w:pPr>
      <w:r>
        <w:rPr>
          <w:rFonts w:ascii="Corbel" w:hAnsi="Corbel"/>
          <w:i/>
          <w:sz w:val="20"/>
          <w:szCs w:val="20"/>
        </w:rPr>
        <w:lastRenderedPageBreak/>
        <w:t>Betrokken partijen:</w:t>
      </w:r>
      <w:r>
        <w:rPr>
          <w:rFonts w:ascii="Corbel" w:hAnsi="Corbel"/>
          <w:sz w:val="20"/>
          <w:szCs w:val="20"/>
        </w:rPr>
        <w:t xml:space="preserve"> NBNL, NPRES, VNG, PB</w:t>
      </w:r>
      <w:r w:rsidR="00B03969">
        <w:rPr>
          <w:rFonts w:ascii="Corbel" w:hAnsi="Corbel"/>
          <w:sz w:val="20"/>
          <w:szCs w:val="20"/>
        </w:rPr>
        <w:t xml:space="preserve">L (Leidraad), KLIC, TNO, BRO, </w:t>
      </w:r>
      <w:r>
        <w:rPr>
          <w:rFonts w:ascii="Corbel" w:hAnsi="Corbel"/>
          <w:sz w:val="20"/>
          <w:szCs w:val="20"/>
        </w:rPr>
        <w:t>ACM, juristen</w:t>
      </w:r>
      <w:r w:rsidR="00DF78FC">
        <w:rPr>
          <w:rFonts w:ascii="Corbel" w:hAnsi="Corbel"/>
          <w:sz w:val="20"/>
          <w:szCs w:val="20"/>
        </w:rPr>
        <w:t>.</w:t>
      </w:r>
    </w:p>
    <w:p w14:paraId="27171916" w14:textId="77777777" w:rsidR="00C14941" w:rsidRDefault="00C14941" w:rsidP="00C14941">
      <w:pPr>
        <w:ind w:left="360"/>
        <w:rPr>
          <w:rFonts w:ascii="Corbel" w:hAnsi="Corbel"/>
          <w:i/>
        </w:rPr>
      </w:pPr>
    </w:p>
    <w:p w14:paraId="3C2A190A" w14:textId="3F224B47" w:rsidR="00C14941" w:rsidRDefault="00C14941" w:rsidP="00C14941">
      <w:pPr>
        <w:rPr>
          <w:rFonts w:ascii="Corbel" w:hAnsi="Corbel"/>
          <w:i/>
          <w:sz w:val="20"/>
          <w:szCs w:val="20"/>
        </w:rPr>
      </w:pPr>
      <w:r>
        <w:rPr>
          <w:rFonts w:ascii="Corbel" w:hAnsi="Corbel"/>
          <w:i/>
          <w:sz w:val="20"/>
          <w:szCs w:val="20"/>
        </w:rPr>
        <w:t xml:space="preserve">Middelen (€):  </w:t>
      </w:r>
      <w:r w:rsidRPr="00327A6F">
        <w:rPr>
          <w:rFonts w:ascii="Corbel" w:hAnsi="Corbel"/>
          <w:sz w:val="20"/>
          <w:szCs w:val="20"/>
        </w:rPr>
        <w:t>Op basis van beschreven werkzaamheden en overige projec</w:t>
      </w:r>
      <w:r w:rsidR="00E32EEC">
        <w:rPr>
          <w:rFonts w:ascii="Corbel" w:hAnsi="Corbel"/>
          <w:sz w:val="20"/>
          <w:szCs w:val="20"/>
        </w:rPr>
        <w:t>tkosten:</w:t>
      </w:r>
      <w:r w:rsidRPr="00327A6F">
        <w:rPr>
          <w:rFonts w:ascii="Corbel" w:hAnsi="Corbel"/>
          <w:sz w:val="20"/>
          <w:szCs w:val="20"/>
        </w:rPr>
        <w:t xml:space="preserve"> €</w:t>
      </w:r>
      <w:r w:rsidR="00327A6F" w:rsidRPr="00327A6F">
        <w:rPr>
          <w:rFonts w:ascii="Corbel" w:hAnsi="Corbel"/>
          <w:sz w:val="20"/>
          <w:szCs w:val="20"/>
        </w:rPr>
        <w:t xml:space="preserve"> </w:t>
      </w:r>
      <w:r w:rsidRPr="00327A6F">
        <w:rPr>
          <w:rFonts w:ascii="Corbel" w:hAnsi="Corbel"/>
          <w:sz w:val="20"/>
          <w:szCs w:val="20"/>
        </w:rPr>
        <w:t>75</w:t>
      </w:r>
      <w:r w:rsidR="00327A6F">
        <w:rPr>
          <w:rFonts w:ascii="Corbel" w:hAnsi="Corbel"/>
          <w:sz w:val="20"/>
          <w:szCs w:val="20"/>
        </w:rPr>
        <w:t xml:space="preserve"> 000</w:t>
      </w:r>
      <w:r w:rsidR="00E32EEC">
        <w:rPr>
          <w:rFonts w:ascii="Corbel" w:hAnsi="Corbel"/>
          <w:sz w:val="20"/>
          <w:szCs w:val="20"/>
        </w:rPr>
        <w:t xml:space="preserve"> </w:t>
      </w:r>
    </w:p>
    <w:p w14:paraId="057BBA2E" w14:textId="77777777" w:rsidR="00560F8B" w:rsidRDefault="00560F8B" w:rsidP="00C14941">
      <w:pPr>
        <w:rPr>
          <w:rFonts w:ascii="Corbel" w:hAnsi="Corbel"/>
          <w:i/>
          <w:sz w:val="20"/>
          <w:szCs w:val="20"/>
        </w:rPr>
      </w:pPr>
    </w:p>
    <w:p w14:paraId="1EB11A2D" w14:textId="193455BE" w:rsidR="00AC7913" w:rsidRDefault="00AC7913" w:rsidP="00730124">
      <w:pPr>
        <w:pStyle w:val="Kop3"/>
        <w:numPr>
          <w:ilvl w:val="0"/>
          <w:numId w:val="17"/>
        </w:numPr>
        <w:ind w:left="284" w:hanging="284"/>
        <w:rPr>
          <w:rFonts w:ascii="Corbel" w:eastAsia="Verdana" w:hAnsi="Corbel"/>
          <w:b/>
          <w:sz w:val="22"/>
          <w:szCs w:val="22"/>
        </w:rPr>
      </w:pPr>
      <w:bookmarkStart w:id="15" w:name="_Toc32418277"/>
      <w:bookmarkStart w:id="16" w:name="_Toc36807996"/>
      <w:r>
        <w:rPr>
          <w:rFonts w:ascii="Corbel" w:eastAsia="Verdana" w:hAnsi="Corbel"/>
          <w:b/>
          <w:sz w:val="22"/>
          <w:szCs w:val="22"/>
        </w:rPr>
        <w:t>E</w:t>
      </w:r>
      <w:r w:rsidRPr="00A55E88">
        <w:rPr>
          <w:rFonts w:ascii="Corbel" w:eastAsia="Verdana" w:hAnsi="Corbel"/>
          <w:b/>
          <w:sz w:val="22"/>
          <w:szCs w:val="22"/>
        </w:rPr>
        <w:t>nergieverbruik, warmtevoorziening en zonnestroom</w:t>
      </w:r>
      <w:bookmarkEnd w:id="15"/>
      <w:bookmarkEnd w:id="16"/>
      <w:r>
        <w:rPr>
          <w:rFonts w:ascii="Corbel" w:eastAsia="Verdana" w:hAnsi="Corbel"/>
          <w:b/>
          <w:sz w:val="22"/>
          <w:szCs w:val="22"/>
        </w:rPr>
        <w:t xml:space="preserve"> </w:t>
      </w:r>
    </w:p>
    <w:p w14:paraId="4E76B94B" w14:textId="730462A2" w:rsidR="00D36E34" w:rsidRDefault="00011B15" w:rsidP="00D36E34">
      <w:pPr>
        <w:rPr>
          <w:rFonts w:ascii="Corbel" w:hAnsi="Corbel"/>
          <w:sz w:val="20"/>
          <w:szCs w:val="20"/>
        </w:rPr>
      </w:pPr>
      <w:r>
        <w:rPr>
          <w:rFonts w:ascii="Corbel" w:hAnsi="Corbel"/>
          <w:sz w:val="20"/>
          <w:szCs w:val="20"/>
        </w:rPr>
        <w:t>Dit overkoepelde project bestaat uit vijf deel</w:t>
      </w:r>
      <w:r w:rsidRPr="00011B15">
        <w:rPr>
          <w:rFonts w:ascii="Corbel" w:hAnsi="Corbel"/>
          <w:sz w:val="20"/>
          <w:szCs w:val="20"/>
        </w:rPr>
        <w:t>projecten</w:t>
      </w:r>
      <w:r>
        <w:rPr>
          <w:rFonts w:ascii="Corbel" w:hAnsi="Corbel"/>
          <w:sz w:val="20"/>
          <w:szCs w:val="20"/>
        </w:rPr>
        <w:t>:</w:t>
      </w:r>
    </w:p>
    <w:p w14:paraId="5CED4842" w14:textId="77777777" w:rsidR="00011B15" w:rsidRPr="00011B15" w:rsidRDefault="00011B15" w:rsidP="00D36E34">
      <w:pPr>
        <w:rPr>
          <w:rFonts w:ascii="Corbel" w:hAnsi="Corbel"/>
          <w:sz w:val="20"/>
          <w:szCs w:val="20"/>
        </w:rPr>
      </w:pPr>
    </w:p>
    <w:p w14:paraId="69FCBB32" w14:textId="1E6387AF" w:rsidR="00960C9D" w:rsidRPr="00D36E34" w:rsidRDefault="00960C9D" w:rsidP="006B4659">
      <w:pPr>
        <w:pStyle w:val="Kop4"/>
        <w:numPr>
          <w:ilvl w:val="0"/>
          <w:numId w:val="19"/>
        </w:numPr>
        <w:ind w:left="284" w:hanging="284"/>
      </w:pPr>
      <w:r w:rsidRPr="00D36E34">
        <w:t xml:space="preserve">Pilot verzameling en verwerking data warmteleveringen gebouwde omgeving </w:t>
      </w:r>
    </w:p>
    <w:p w14:paraId="4C4BDD03" w14:textId="77777777" w:rsidR="00960C9D" w:rsidRDefault="00960C9D" w:rsidP="00960C9D">
      <w:pPr>
        <w:tabs>
          <w:tab w:val="left" w:pos="284"/>
        </w:tabs>
        <w:rPr>
          <w:rFonts w:ascii="Corbel" w:hAnsi="Corbel"/>
          <w:i/>
          <w:sz w:val="20"/>
          <w:szCs w:val="20"/>
        </w:rPr>
      </w:pPr>
      <w:r w:rsidRPr="008F766D">
        <w:rPr>
          <w:rFonts w:ascii="Corbel" w:hAnsi="Corbel"/>
          <w:i/>
          <w:sz w:val="20"/>
          <w:szCs w:val="20"/>
        </w:rPr>
        <w:t>Doel</w:t>
      </w:r>
      <w:r>
        <w:rPr>
          <w:rFonts w:ascii="Corbel" w:hAnsi="Corbel"/>
          <w:i/>
          <w:sz w:val="20"/>
          <w:szCs w:val="20"/>
        </w:rPr>
        <w:t>:</w:t>
      </w:r>
    </w:p>
    <w:p w14:paraId="3B119E26" w14:textId="77777777" w:rsidR="00E568F2" w:rsidRDefault="00E568F2" w:rsidP="00E568F2">
      <w:pPr>
        <w:spacing w:after="200" w:line="276" w:lineRule="auto"/>
        <w:rPr>
          <w:rFonts w:ascii="Corbel" w:hAnsi="Corbel"/>
          <w:sz w:val="20"/>
          <w:szCs w:val="20"/>
        </w:rPr>
      </w:pPr>
      <w:r>
        <w:rPr>
          <w:rFonts w:ascii="Corbel" w:hAnsi="Corbel"/>
          <w:sz w:val="20"/>
          <w:szCs w:val="20"/>
        </w:rPr>
        <w:t xml:space="preserve">Pilotonderzoek naar reguliere uitvraag van data met betrekking tot waar (welk postcodegebied) hoeveel warmte (GigaJoules) wordt geleverd aan de gebouwde omgeving en onderzoeken hoe deze gegevens in de (laag regionale) CBS-energiestatistieken kunnen worden opgenomen en een structurele publicatie geborgd kan worden. </w:t>
      </w:r>
    </w:p>
    <w:p w14:paraId="0F9C1BA9" w14:textId="77777777" w:rsidR="00E568F2" w:rsidRPr="005A14D1" w:rsidRDefault="00E568F2" w:rsidP="00E568F2">
      <w:pPr>
        <w:tabs>
          <w:tab w:val="left" w:pos="284"/>
        </w:tabs>
        <w:rPr>
          <w:rFonts w:ascii="Corbel" w:hAnsi="Corbel"/>
          <w:i/>
          <w:sz w:val="20"/>
          <w:szCs w:val="20"/>
        </w:rPr>
      </w:pPr>
      <w:r w:rsidRPr="005A14D1">
        <w:rPr>
          <w:rFonts w:ascii="Corbel" w:hAnsi="Corbel"/>
          <w:i/>
          <w:sz w:val="20"/>
          <w:szCs w:val="20"/>
        </w:rPr>
        <w:t>Waarom dit project?</w:t>
      </w:r>
    </w:p>
    <w:p w14:paraId="72DDD485" w14:textId="6FDF6AF4" w:rsidR="00E568F2" w:rsidRDefault="00E568F2" w:rsidP="00E568F2">
      <w:pPr>
        <w:spacing w:after="200" w:line="276" w:lineRule="auto"/>
        <w:rPr>
          <w:rFonts w:ascii="Corbel" w:hAnsi="Corbel"/>
          <w:sz w:val="20"/>
          <w:szCs w:val="20"/>
        </w:rPr>
      </w:pPr>
      <w:r>
        <w:rPr>
          <w:rFonts w:ascii="Corbel" w:hAnsi="Corbel"/>
          <w:sz w:val="20"/>
          <w:szCs w:val="20"/>
        </w:rPr>
        <w:t>Om j</w:t>
      </w:r>
      <w:r w:rsidRPr="00D1282C">
        <w:rPr>
          <w:rFonts w:ascii="Corbel" w:hAnsi="Corbel"/>
          <w:sz w:val="20"/>
          <w:szCs w:val="20"/>
        </w:rPr>
        <w:t xml:space="preserve">aarlijks </w:t>
      </w:r>
      <w:r>
        <w:rPr>
          <w:rFonts w:ascii="Corbel" w:hAnsi="Corbel"/>
          <w:sz w:val="20"/>
          <w:szCs w:val="20"/>
        </w:rPr>
        <w:t>een integraal en actueel beeld te kunnen geven van het aantal woningen/gebouwen dat “van het gas af is”</w:t>
      </w:r>
      <w:r w:rsidR="0029149B">
        <w:rPr>
          <w:rFonts w:ascii="Corbel" w:hAnsi="Corbel"/>
          <w:sz w:val="20"/>
          <w:szCs w:val="20"/>
        </w:rPr>
        <w:t>,</w:t>
      </w:r>
      <w:r>
        <w:rPr>
          <w:rFonts w:ascii="Corbel" w:hAnsi="Corbel"/>
          <w:sz w:val="20"/>
          <w:szCs w:val="20"/>
        </w:rPr>
        <w:t xml:space="preserve"> is actuele databeschikbaarheid/-levering  met betrekking tot de postcodegebieden waar warmte wordt geleverd noodzakelijk. Naarmate er meer gebieden overgaan van aardgas op warmtelevering wordt ook steeds relevanter hoeveel GigaJoules warmte hier wordt geleverd. Het CBS is verantwoordelijk voor de energiestatistieken in Nederland, maar beschikt nog niet over gegevens met betrekking tot de levering van warmte aan de gebouwde omgeving waardoor dit steeds belangrijker wordende deel van de energiehuishouding momenteel niet accuraat in beeld gebracht kan worden. De warmtelevering wordt nu deels geschat op basis van modelberekeningen en alleen landelijk gepubliceerd. Voor de (monitoring van de voortgang) van de energietransitie op regionaal niveau is het van groot belang dat er op termijn betrouwbare cijfers komen over de levering van warmte aan de gebouwde omgeving op laag regionaal niveau.   </w:t>
      </w:r>
    </w:p>
    <w:p w14:paraId="41C8195F" w14:textId="77777777" w:rsidR="00E568F2" w:rsidRPr="00050342" w:rsidRDefault="00E568F2" w:rsidP="00E568F2">
      <w:pPr>
        <w:tabs>
          <w:tab w:val="left" w:pos="284"/>
        </w:tabs>
        <w:rPr>
          <w:rFonts w:ascii="Corbel" w:hAnsi="Corbel"/>
          <w:i/>
          <w:sz w:val="20"/>
          <w:szCs w:val="20"/>
        </w:rPr>
      </w:pPr>
      <w:r>
        <w:rPr>
          <w:rFonts w:ascii="Corbel" w:hAnsi="Corbel"/>
          <w:i/>
          <w:sz w:val="20"/>
          <w:szCs w:val="20"/>
        </w:rPr>
        <w:t xml:space="preserve">Aanpak: </w:t>
      </w:r>
    </w:p>
    <w:p w14:paraId="348224AF" w14:textId="77777777" w:rsidR="00E568F2" w:rsidRDefault="00E568F2" w:rsidP="00E568F2">
      <w:pPr>
        <w:spacing w:after="200" w:line="276" w:lineRule="auto"/>
        <w:rPr>
          <w:rFonts w:ascii="Corbel" w:hAnsi="Corbel"/>
          <w:sz w:val="20"/>
          <w:szCs w:val="20"/>
        </w:rPr>
      </w:pPr>
      <w:r>
        <w:rPr>
          <w:rFonts w:ascii="Corbel" w:hAnsi="Corbel"/>
          <w:sz w:val="20"/>
          <w:szCs w:val="20"/>
        </w:rPr>
        <w:t xml:space="preserve">Dit project zal zich noodgedwongen nog moeten beperken tot de grote stadswarmtenetwerken omdat warmteleveranciers van de kleine(re) netten in veel gevallen niet in beeld zijn. De warmteleveranciers van deze grote warmtenetwerken zullen worden benaderd voor verstrekking van deze gegevens. Het gaat daarbij in eerste instantie om postcode-6 gebieden waar warmte wordt geleverd inclusief de geleverde GigaJoules warmte aan kleinverbruikers en grootverbruikers. Idealiter ligt een uitvraag van microgegevens voor de hand, met een warmtelevering per adres. </w:t>
      </w:r>
    </w:p>
    <w:p w14:paraId="1C0E195F" w14:textId="77777777" w:rsidR="00E568F2" w:rsidRDefault="00E568F2" w:rsidP="00E568F2">
      <w:pPr>
        <w:spacing w:after="200" w:line="276" w:lineRule="auto"/>
        <w:rPr>
          <w:rFonts w:ascii="Corbel" w:hAnsi="Corbel"/>
          <w:sz w:val="20"/>
          <w:szCs w:val="20"/>
        </w:rPr>
      </w:pPr>
      <w:r>
        <w:rPr>
          <w:rFonts w:ascii="Corbel" w:hAnsi="Corbel"/>
          <w:sz w:val="20"/>
          <w:szCs w:val="20"/>
        </w:rPr>
        <w:t xml:space="preserve">Het CBS heeft een aantal jaar geleden al een beperkt microbestand met warmteleveringen van een leverancier gekregen. Daaruit bleek dat de situatie met de warmteaansluitingen zo mogelijk nog gecompliceerder is dan die voor aardgas en elektriciteitsaansluitingen (niet koppelende/ meervoudige koppeling aan gebouwadressen, zie project VII (Verbetering EAN-gebouwen). Het is daarom verstandig om de warmtegegevens naar grootverbruikers/kleinverbruikers vanaf postcode-6 niveau top-down te verdelen op basis van kenmerken van de woningen (woningtype/bouwjaarklasse/oppervlakteklasse) gebaseerd op een vergelijkbare uitsplitsing voor aardgasverbruik. Lastig is daarbij dat de splitsing grootverbruik/kleinverbruik niet direct te vertalen is naar een splitsing woningen/utiliteitsbouw. Immers, kleinverbruik kan ook betrekking hebben op kleinere panden in de U-bouw. Andersom kunnen grootverbruikersaansluitingen betrekking hebben op een collectieve aansluiting van een flatgebouw. In deze pilot zal worden onderzocht hoe met behulp van deze data een zo goed mogelijke verdeling over woningen/U-bouw kan worden gemaakt. Hierbij kan worden geleerd van gebieden met een uniforme populatie (bijvoorbeeld gebieden met alleen woningen en alleen kleinverbruikersaansluitingen, dus geen collectieve aansluitingen.)      </w:t>
      </w:r>
    </w:p>
    <w:p w14:paraId="64AA0BB9" w14:textId="77777777" w:rsidR="00E568F2" w:rsidRPr="003E495B" w:rsidRDefault="00E568F2" w:rsidP="00E568F2">
      <w:pPr>
        <w:tabs>
          <w:tab w:val="left" w:pos="142"/>
        </w:tabs>
        <w:rPr>
          <w:rFonts w:ascii="Corbel" w:hAnsi="Corbel"/>
          <w:i/>
          <w:sz w:val="20"/>
          <w:szCs w:val="20"/>
        </w:rPr>
      </w:pPr>
      <w:r w:rsidRPr="003E495B">
        <w:rPr>
          <w:rFonts w:ascii="Corbel" w:hAnsi="Corbel"/>
          <w:i/>
          <w:sz w:val="20"/>
          <w:szCs w:val="20"/>
        </w:rPr>
        <w:t>Verwachte resultaten:</w:t>
      </w:r>
    </w:p>
    <w:p w14:paraId="6A90B0D7" w14:textId="77777777" w:rsidR="00E568F2" w:rsidRDefault="00E568F2" w:rsidP="00E568F2">
      <w:pPr>
        <w:pStyle w:val="Lijstalinea"/>
        <w:numPr>
          <w:ilvl w:val="0"/>
          <w:numId w:val="16"/>
        </w:numPr>
        <w:ind w:left="284" w:hanging="284"/>
        <w:rPr>
          <w:rFonts w:ascii="Corbel" w:hAnsi="Corbel"/>
          <w:sz w:val="20"/>
          <w:szCs w:val="20"/>
        </w:rPr>
      </w:pPr>
      <w:r>
        <w:rPr>
          <w:rFonts w:ascii="Corbel" w:hAnsi="Corbel"/>
          <w:sz w:val="20"/>
          <w:szCs w:val="20"/>
        </w:rPr>
        <w:t>Proof of concept dataverzameling warmteleveringen en mogelijkheid tot integreren in de reguliere energiestatistieken.</w:t>
      </w:r>
    </w:p>
    <w:p w14:paraId="4BDD12E1" w14:textId="77777777" w:rsidR="00E568F2" w:rsidRDefault="00E568F2" w:rsidP="00E568F2">
      <w:pPr>
        <w:pStyle w:val="Lijstalinea"/>
        <w:numPr>
          <w:ilvl w:val="0"/>
          <w:numId w:val="16"/>
        </w:numPr>
        <w:ind w:left="284" w:hanging="284"/>
        <w:rPr>
          <w:rFonts w:ascii="Corbel" w:hAnsi="Corbel"/>
          <w:sz w:val="20"/>
          <w:szCs w:val="20"/>
        </w:rPr>
      </w:pPr>
      <w:r>
        <w:rPr>
          <w:rFonts w:ascii="Corbel" w:hAnsi="Corbel"/>
          <w:sz w:val="20"/>
          <w:szCs w:val="20"/>
        </w:rPr>
        <w:lastRenderedPageBreak/>
        <w:t xml:space="preserve">Notitie over het gebruik van kwantitatieve gegevens over warmteleveringen aan de gebouwde omgeving. </w:t>
      </w:r>
    </w:p>
    <w:p w14:paraId="7B2A155B" w14:textId="77777777" w:rsidR="00E568F2" w:rsidRDefault="00E568F2" w:rsidP="00E568F2">
      <w:pPr>
        <w:pStyle w:val="Lijstalinea"/>
        <w:ind w:left="284"/>
        <w:rPr>
          <w:rFonts w:ascii="Corbel" w:hAnsi="Corbel"/>
          <w:sz w:val="20"/>
          <w:szCs w:val="20"/>
        </w:rPr>
      </w:pPr>
    </w:p>
    <w:p w14:paraId="1882392D" w14:textId="77777777" w:rsidR="00E568F2" w:rsidRPr="00E568F2" w:rsidRDefault="00E568F2" w:rsidP="00E568F2">
      <w:pPr>
        <w:rPr>
          <w:rFonts w:ascii="Corbel" w:hAnsi="Corbel"/>
          <w:i/>
          <w:sz w:val="20"/>
          <w:szCs w:val="20"/>
        </w:rPr>
      </w:pPr>
      <w:r w:rsidRPr="00E568F2">
        <w:rPr>
          <w:rFonts w:ascii="Corbel" w:hAnsi="Corbel"/>
          <w:i/>
          <w:sz w:val="20"/>
          <w:szCs w:val="20"/>
        </w:rPr>
        <w:t>Borging/continuering:</w:t>
      </w:r>
    </w:p>
    <w:p w14:paraId="56D8233A" w14:textId="77777777" w:rsidR="00E568F2" w:rsidRPr="00A476A8" w:rsidRDefault="00E568F2" w:rsidP="00E568F2">
      <w:pPr>
        <w:rPr>
          <w:rFonts w:ascii="Corbel" w:hAnsi="Corbel"/>
          <w:sz w:val="20"/>
          <w:szCs w:val="20"/>
        </w:rPr>
      </w:pPr>
      <w:r w:rsidRPr="00A476A8">
        <w:rPr>
          <w:rFonts w:ascii="Corbel" w:hAnsi="Corbel"/>
          <w:sz w:val="20"/>
          <w:szCs w:val="20"/>
        </w:rPr>
        <w:t xml:space="preserve">Proof of concept met daarin de mogelijkheid tot integreren in de </w:t>
      </w:r>
      <w:r>
        <w:rPr>
          <w:rFonts w:ascii="Corbel" w:hAnsi="Corbel"/>
          <w:sz w:val="20"/>
          <w:szCs w:val="20"/>
        </w:rPr>
        <w:t xml:space="preserve">reguliere </w:t>
      </w:r>
      <w:r w:rsidRPr="00A476A8">
        <w:rPr>
          <w:rFonts w:ascii="Corbel" w:hAnsi="Corbel"/>
          <w:sz w:val="20"/>
          <w:szCs w:val="20"/>
        </w:rPr>
        <w:t>energiestatistieken zal voorgelegd wor</w:t>
      </w:r>
      <w:r w:rsidRPr="00EF268C">
        <w:rPr>
          <w:rFonts w:ascii="Corbel" w:hAnsi="Corbel"/>
          <w:sz w:val="20"/>
          <w:szCs w:val="20"/>
        </w:rPr>
        <w:t>den aan het ministerie van EZK waarna ee</w:t>
      </w:r>
      <w:r>
        <w:rPr>
          <w:rFonts w:ascii="Corbel" w:hAnsi="Corbel"/>
          <w:sz w:val="20"/>
          <w:szCs w:val="20"/>
        </w:rPr>
        <w:t xml:space="preserve">n besluit genomen kan </w:t>
      </w:r>
      <w:r w:rsidRPr="00A476A8">
        <w:rPr>
          <w:rFonts w:ascii="Corbel" w:hAnsi="Corbel"/>
          <w:sz w:val="20"/>
          <w:szCs w:val="20"/>
        </w:rPr>
        <w:t xml:space="preserve">worden </w:t>
      </w:r>
      <w:r>
        <w:rPr>
          <w:rFonts w:ascii="Corbel" w:hAnsi="Corbel"/>
          <w:sz w:val="20"/>
          <w:szCs w:val="20"/>
        </w:rPr>
        <w:t>over de</w:t>
      </w:r>
      <w:r w:rsidRPr="00A476A8">
        <w:rPr>
          <w:rFonts w:ascii="Corbel" w:hAnsi="Corbel"/>
          <w:sz w:val="20"/>
          <w:szCs w:val="20"/>
        </w:rPr>
        <w:t xml:space="preserve"> continuering van de</w:t>
      </w:r>
      <w:r>
        <w:rPr>
          <w:rFonts w:ascii="Corbel" w:hAnsi="Corbel"/>
          <w:sz w:val="20"/>
          <w:szCs w:val="20"/>
        </w:rPr>
        <w:t xml:space="preserve"> dataverzameling en publicatie. </w:t>
      </w:r>
      <w:r w:rsidRPr="00A476A8">
        <w:rPr>
          <w:rFonts w:ascii="Corbel" w:hAnsi="Corbel"/>
          <w:sz w:val="20"/>
          <w:szCs w:val="20"/>
        </w:rPr>
        <w:t xml:space="preserve">  </w:t>
      </w:r>
    </w:p>
    <w:p w14:paraId="3CCC4488" w14:textId="77777777" w:rsidR="00E568F2" w:rsidRDefault="00E568F2" w:rsidP="00E568F2">
      <w:pPr>
        <w:pStyle w:val="Lijstalinea"/>
        <w:ind w:left="284"/>
        <w:rPr>
          <w:rFonts w:ascii="Corbel" w:hAnsi="Corbel"/>
          <w:sz w:val="20"/>
          <w:szCs w:val="20"/>
        </w:rPr>
      </w:pPr>
    </w:p>
    <w:p w14:paraId="65C9FC63" w14:textId="77777777" w:rsidR="00E568F2" w:rsidRDefault="00E568F2" w:rsidP="00E568F2">
      <w:pPr>
        <w:rPr>
          <w:rFonts w:ascii="Corbel" w:hAnsi="Corbel"/>
          <w:sz w:val="20"/>
          <w:szCs w:val="20"/>
        </w:rPr>
      </w:pPr>
      <w:r>
        <w:rPr>
          <w:rFonts w:ascii="Corbel" w:hAnsi="Corbel"/>
          <w:i/>
          <w:sz w:val="20"/>
          <w:szCs w:val="20"/>
        </w:rPr>
        <w:t>Projectleider</w:t>
      </w:r>
      <w:r w:rsidRPr="003E495B">
        <w:rPr>
          <w:rFonts w:ascii="Corbel" w:hAnsi="Corbel"/>
          <w:sz w:val="20"/>
          <w:szCs w:val="20"/>
        </w:rPr>
        <w:t xml:space="preserve">: </w:t>
      </w:r>
      <w:r>
        <w:rPr>
          <w:rFonts w:ascii="Corbel" w:hAnsi="Corbel"/>
          <w:sz w:val="20"/>
          <w:szCs w:val="20"/>
        </w:rPr>
        <w:t xml:space="preserve">CBS </w:t>
      </w:r>
    </w:p>
    <w:p w14:paraId="10E44985" w14:textId="12423063" w:rsidR="00E568F2" w:rsidRDefault="00E568F2" w:rsidP="00E568F2">
      <w:pPr>
        <w:rPr>
          <w:rFonts w:ascii="Corbel" w:hAnsi="Corbel"/>
          <w:sz w:val="20"/>
          <w:szCs w:val="20"/>
        </w:rPr>
      </w:pPr>
      <w:r>
        <w:rPr>
          <w:rFonts w:ascii="Corbel" w:hAnsi="Corbel"/>
          <w:i/>
          <w:sz w:val="20"/>
          <w:szCs w:val="20"/>
        </w:rPr>
        <w:t>Betrokken partijen</w:t>
      </w:r>
      <w:r>
        <w:rPr>
          <w:rFonts w:ascii="Corbel" w:hAnsi="Corbel"/>
          <w:sz w:val="20"/>
          <w:szCs w:val="20"/>
        </w:rPr>
        <w:t>:</w:t>
      </w:r>
      <w:r w:rsidR="00B03969">
        <w:rPr>
          <w:rFonts w:ascii="Corbel" w:hAnsi="Corbel"/>
          <w:sz w:val="20"/>
          <w:szCs w:val="20"/>
        </w:rPr>
        <w:t xml:space="preserve"> </w:t>
      </w:r>
      <w:r>
        <w:rPr>
          <w:rFonts w:ascii="Corbel" w:hAnsi="Corbel"/>
          <w:sz w:val="20"/>
          <w:szCs w:val="20"/>
        </w:rPr>
        <w:t xml:space="preserve">warmtebedrijven, RVO </w:t>
      </w:r>
    </w:p>
    <w:p w14:paraId="20E527D8" w14:textId="77777777" w:rsidR="00E568F2" w:rsidRPr="003E495B" w:rsidRDefault="00E568F2" w:rsidP="00E568F2">
      <w:pPr>
        <w:rPr>
          <w:rFonts w:ascii="Corbel" w:hAnsi="Corbel"/>
          <w:sz w:val="20"/>
          <w:szCs w:val="20"/>
        </w:rPr>
      </w:pPr>
    </w:p>
    <w:p w14:paraId="1236499C" w14:textId="77777777" w:rsidR="00E568F2" w:rsidRDefault="00E568F2" w:rsidP="00E568F2">
      <w:pPr>
        <w:rPr>
          <w:rFonts w:ascii="Corbel" w:hAnsi="Corbel"/>
          <w:sz w:val="20"/>
          <w:szCs w:val="20"/>
        </w:rPr>
      </w:pPr>
      <w:r>
        <w:rPr>
          <w:rFonts w:ascii="Corbel" w:hAnsi="Corbel"/>
          <w:i/>
          <w:sz w:val="20"/>
          <w:szCs w:val="20"/>
        </w:rPr>
        <w:t xml:space="preserve">Middelen (€): </w:t>
      </w:r>
      <w:r w:rsidRPr="00A476A8">
        <w:rPr>
          <w:rFonts w:ascii="Corbel" w:hAnsi="Corbel"/>
          <w:sz w:val="20"/>
          <w:szCs w:val="20"/>
        </w:rPr>
        <w:t>45 000</w:t>
      </w:r>
    </w:p>
    <w:p w14:paraId="47B2ABBB" w14:textId="77777777" w:rsidR="00E568F2" w:rsidRPr="003E495B" w:rsidRDefault="00E568F2" w:rsidP="00E568F2">
      <w:pPr>
        <w:rPr>
          <w:rFonts w:ascii="Corbel" w:hAnsi="Corbel"/>
          <w:i/>
          <w:sz w:val="20"/>
          <w:szCs w:val="20"/>
        </w:rPr>
      </w:pPr>
    </w:p>
    <w:p w14:paraId="2C72F868" w14:textId="77777777" w:rsidR="00E568F2" w:rsidRDefault="00E568F2" w:rsidP="00E568F2">
      <w:pPr>
        <w:tabs>
          <w:tab w:val="left" w:pos="284"/>
        </w:tabs>
        <w:rPr>
          <w:rFonts w:ascii="Corbel" w:hAnsi="Corbel"/>
          <w:sz w:val="20"/>
          <w:szCs w:val="20"/>
        </w:rPr>
      </w:pPr>
      <w:r w:rsidRPr="008F766D">
        <w:rPr>
          <w:rFonts w:ascii="Corbel" w:hAnsi="Corbel"/>
          <w:i/>
          <w:sz w:val="20"/>
          <w:szCs w:val="20"/>
        </w:rPr>
        <w:t>Start uitvoering</w:t>
      </w:r>
      <w:r>
        <w:rPr>
          <w:rFonts w:ascii="Corbel" w:hAnsi="Corbel"/>
          <w:sz w:val="20"/>
          <w:szCs w:val="20"/>
        </w:rPr>
        <w:t>: Q3-2020</w:t>
      </w:r>
    </w:p>
    <w:p w14:paraId="6FB40953" w14:textId="77777777" w:rsidR="00960C9D" w:rsidRDefault="00960C9D" w:rsidP="00960C9D">
      <w:pPr>
        <w:tabs>
          <w:tab w:val="left" w:pos="284"/>
        </w:tabs>
        <w:rPr>
          <w:rFonts w:ascii="Corbel" w:hAnsi="Corbel"/>
          <w:sz w:val="20"/>
          <w:szCs w:val="20"/>
        </w:rPr>
      </w:pPr>
    </w:p>
    <w:p w14:paraId="0DD04EA4" w14:textId="6AAFB2AD" w:rsidR="00960C9D" w:rsidRPr="00CD001E" w:rsidRDefault="002C1D47" w:rsidP="006B4659">
      <w:pPr>
        <w:pStyle w:val="Kop4"/>
        <w:numPr>
          <w:ilvl w:val="0"/>
          <w:numId w:val="19"/>
        </w:numPr>
        <w:ind w:left="284" w:hanging="284"/>
      </w:pPr>
      <w:r>
        <w:t>Verhoging actualiteit laag</w:t>
      </w:r>
      <w:r w:rsidR="007D4B03">
        <w:t xml:space="preserve"> </w:t>
      </w:r>
      <w:r>
        <w:t>regionale energiecijfers</w:t>
      </w:r>
      <w:r w:rsidR="00960C9D" w:rsidRPr="00CD001E">
        <w:t xml:space="preserve"> </w:t>
      </w:r>
    </w:p>
    <w:p w14:paraId="53192156" w14:textId="42564993" w:rsidR="00960C9D" w:rsidRPr="00D21C84" w:rsidRDefault="00960C9D" w:rsidP="00960C9D">
      <w:pPr>
        <w:tabs>
          <w:tab w:val="left" w:pos="284"/>
        </w:tabs>
        <w:rPr>
          <w:rFonts w:ascii="Corbel" w:hAnsi="Corbel"/>
          <w:i/>
          <w:sz w:val="20"/>
          <w:szCs w:val="20"/>
        </w:rPr>
      </w:pPr>
      <w:r w:rsidRPr="00D21C84">
        <w:rPr>
          <w:rFonts w:ascii="Corbel" w:hAnsi="Corbel"/>
          <w:i/>
          <w:sz w:val="20"/>
          <w:szCs w:val="20"/>
        </w:rPr>
        <w:t>Doel:</w:t>
      </w:r>
    </w:p>
    <w:p w14:paraId="080E3E8A" w14:textId="061FF116" w:rsidR="002C1D47" w:rsidRDefault="002C1D47" w:rsidP="002C1D47">
      <w:pPr>
        <w:spacing w:after="200" w:line="276" w:lineRule="auto"/>
        <w:rPr>
          <w:rFonts w:ascii="Corbel" w:hAnsi="Corbel"/>
          <w:sz w:val="20"/>
          <w:szCs w:val="20"/>
        </w:rPr>
      </w:pPr>
      <w:r>
        <w:rPr>
          <w:rFonts w:ascii="Corbel" w:hAnsi="Corbel"/>
          <w:sz w:val="20"/>
          <w:szCs w:val="20"/>
        </w:rPr>
        <w:t>Structureel eerder opleveren van laag regionale energiestatistieken</w:t>
      </w:r>
      <w:r w:rsidR="00ED45F5">
        <w:rPr>
          <w:rFonts w:ascii="Corbel" w:hAnsi="Corbel"/>
          <w:sz w:val="20"/>
          <w:szCs w:val="20"/>
        </w:rPr>
        <w:t xml:space="preserve"> ten behoeve van provinciale en gemeentelijke plannen en monitoring</w:t>
      </w:r>
      <w:r w:rsidR="006761F1">
        <w:rPr>
          <w:rFonts w:ascii="Corbel" w:hAnsi="Corbel"/>
          <w:sz w:val="20"/>
          <w:szCs w:val="20"/>
        </w:rPr>
        <w:t xml:space="preserve">. </w:t>
      </w:r>
      <w:r>
        <w:rPr>
          <w:rFonts w:ascii="Corbel" w:hAnsi="Corbel"/>
          <w:sz w:val="20"/>
          <w:szCs w:val="20"/>
        </w:rPr>
        <w:t xml:space="preserve">Dit betreft in eerste instantie de verbruiken van aardgas en elektriciteit en in tweede instantie de productie van zonnestroom (hierbij is een relatie </w:t>
      </w:r>
      <w:r w:rsidRPr="00011B15">
        <w:rPr>
          <w:rFonts w:ascii="Corbel" w:hAnsi="Corbel"/>
          <w:sz w:val="20"/>
          <w:szCs w:val="20"/>
        </w:rPr>
        <w:t xml:space="preserve">met </w:t>
      </w:r>
      <w:r>
        <w:rPr>
          <w:rFonts w:ascii="Corbel" w:hAnsi="Corbel"/>
          <w:sz w:val="20"/>
          <w:szCs w:val="20"/>
        </w:rPr>
        <w:t>deel</w:t>
      </w:r>
      <w:r w:rsidRPr="00011B15">
        <w:rPr>
          <w:rFonts w:ascii="Corbel" w:hAnsi="Corbel"/>
          <w:sz w:val="20"/>
          <w:szCs w:val="20"/>
        </w:rPr>
        <w:t>project 3</w:t>
      </w:r>
      <w:r>
        <w:rPr>
          <w:rFonts w:ascii="Corbel" w:hAnsi="Corbel"/>
          <w:sz w:val="20"/>
          <w:szCs w:val="20"/>
        </w:rPr>
        <w:t xml:space="preserve">). </w:t>
      </w:r>
    </w:p>
    <w:p w14:paraId="44B4CA70" w14:textId="77777777" w:rsidR="002C1D47" w:rsidRPr="00D21C84" w:rsidRDefault="002C1D47" w:rsidP="002C1D47">
      <w:pPr>
        <w:tabs>
          <w:tab w:val="left" w:pos="284"/>
        </w:tabs>
        <w:rPr>
          <w:rFonts w:ascii="Corbel" w:hAnsi="Corbel"/>
          <w:i/>
          <w:sz w:val="20"/>
          <w:szCs w:val="20"/>
        </w:rPr>
      </w:pPr>
      <w:r w:rsidRPr="00D21C84">
        <w:rPr>
          <w:rFonts w:ascii="Corbel" w:hAnsi="Corbel"/>
          <w:i/>
          <w:sz w:val="20"/>
          <w:szCs w:val="20"/>
        </w:rPr>
        <w:t>Waarom dit project?</w:t>
      </w:r>
    </w:p>
    <w:p w14:paraId="66C701E7" w14:textId="5874BD25" w:rsidR="002C1D47" w:rsidRDefault="002C1D47" w:rsidP="002C1D47">
      <w:pPr>
        <w:spacing w:after="200" w:line="276" w:lineRule="auto"/>
        <w:rPr>
          <w:rFonts w:ascii="Corbel" w:hAnsi="Corbel"/>
          <w:sz w:val="20"/>
          <w:szCs w:val="20"/>
        </w:rPr>
      </w:pPr>
      <w:r>
        <w:rPr>
          <w:rFonts w:ascii="Corbel" w:hAnsi="Corbel"/>
          <w:sz w:val="20"/>
          <w:szCs w:val="20"/>
        </w:rPr>
        <w:t>Stakeholders die op laag regionaal niveau de energietransitie moeten bewerkstelligen (denk hierbij aan de betro</w:t>
      </w:r>
      <w:r w:rsidR="00AD784C">
        <w:rPr>
          <w:rFonts w:ascii="Corbel" w:hAnsi="Corbel"/>
          <w:sz w:val="20"/>
          <w:szCs w:val="20"/>
        </w:rPr>
        <w:t>kken partijen van de NPRES) vragen</w:t>
      </w:r>
      <w:r>
        <w:rPr>
          <w:rFonts w:ascii="Corbel" w:hAnsi="Corbel"/>
          <w:sz w:val="20"/>
          <w:szCs w:val="20"/>
        </w:rPr>
        <w:t xml:space="preserve"> om</w:t>
      </w:r>
      <w:r w:rsidR="00AD784C">
        <w:rPr>
          <w:rFonts w:ascii="Corbel" w:hAnsi="Corbel"/>
          <w:sz w:val="20"/>
          <w:szCs w:val="20"/>
        </w:rPr>
        <w:t xml:space="preserve"> recentere energiestatistieken om te kunnen bepalen of regionale en lokale beleidsingrepen leiden tot de gewenste resultaten of dat verdere bijsturing nodig is. </w:t>
      </w:r>
      <w:r>
        <w:rPr>
          <w:rFonts w:ascii="Corbel" w:hAnsi="Corbel"/>
          <w:sz w:val="20"/>
          <w:szCs w:val="20"/>
        </w:rPr>
        <w:t>De huidige oplevering van cijfers wordt als te laat ervaren</w:t>
      </w:r>
      <w:r w:rsidR="00ED45F5">
        <w:rPr>
          <w:rFonts w:ascii="Corbel" w:hAnsi="Corbel"/>
          <w:sz w:val="20"/>
          <w:szCs w:val="20"/>
        </w:rPr>
        <w:t xml:space="preserve"> om nog  tot beleidsaanpassingen te komen binnen de bestuursperiode van vier jaar</w:t>
      </w:r>
      <w:r>
        <w:rPr>
          <w:rFonts w:ascii="Corbel" w:hAnsi="Corbel"/>
          <w:sz w:val="20"/>
          <w:szCs w:val="20"/>
        </w:rPr>
        <w:t xml:space="preserve">, waardoor diverse partijen zelf de data gaan extrapoleren. Dit draagt bij aan de hogere mate van diversiteit aan cijfers die betrekking hebben op hetzelfde en waarvan de kwaliteit onzeker is. De datagebruikers hebben baat bij eenduidige cijfers en kentallen. Het is dan ook van belang dat het CBS, als nationaal verantwoordelijke voor de energiestatistieken, onderzoekt of laag regionale energiestatistieken structureel eerder opgeleverd kunnen worden. Op dit moment zijn pas in de zomer (woningen) /najaar (bedrijven) van 2020 de regionale cijfers van 2019 beschikbaar. </w:t>
      </w:r>
      <w:r w:rsidR="00ED45F5">
        <w:rPr>
          <w:rFonts w:ascii="Corbel" w:hAnsi="Corbel"/>
          <w:sz w:val="20"/>
          <w:szCs w:val="20"/>
        </w:rPr>
        <w:t>Het sneller beschikbaar hebben van laag regionale cijfers geeft gemeenten meer slagkracht.</w:t>
      </w:r>
    </w:p>
    <w:p w14:paraId="72EDD873" w14:textId="77777777" w:rsidR="002C1D47" w:rsidRPr="006861E2" w:rsidRDefault="002C1D47" w:rsidP="002C1D47">
      <w:pPr>
        <w:tabs>
          <w:tab w:val="left" w:pos="284"/>
        </w:tabs>
        <w:rPr>
          <w:rFonts w:ascii="Corbel" w:hAnsi="Corbel"/>
          <w:i/>
          <w:sz w:val="20"/>
          <w:szCs w:val="20"/>
        </w:rPr>
      </w:pPr>
      <w:r w:rsidRPr="006861E2">
        <w:rPr>
          <w:rFonts w:ascii="Corbel" w:hAnsi="Corbel"/>
          <w:i/>
          <w:sz w:val="20"/>
          <w:szCs w:val="20"/>
        </w:rPr>
        <w:t>Aanpak:</w:t>
      </w:r>
    </w:p>
    <w:p w14:paraId="29959B7B" w14:textId="57518780" w:rsidR="002C1D47" w:rsidRDefault="002C1D47" w:rsidP="002C1D47">
      <w:pPr>
        <w:spacing w:after="200" w:line="276" w:lineRule="auto"/>
        <w:rPr>
          <w:rFonts w:ascii="Corbel" w:hAnsi="Corbel"/>
          <w:sz w:val="20"/>
          <w:szCs w:val="20"/>
        </w:rPr>
      </w:pPr>
      <w:r w:rsidRPr="00BB7854">
        <w:rPr>
          <w:rFonts w:ascii="Corbel" w:hAnsi="Corbel"/>
          <w:sz w:val="20"/>
          <w:szCs w:val="20"/>
        </w:rPr>
        <w:t xml:space="preserve">Het betreft </w:t>
      </w:r>
      <w:r>
        <w:rPr>
          <w:rFonts w:ascii="Corbel" w:hAnsi="Corbel"/>
          <w:sz w:val="20"/>
          <w:szCs w:val="20"/>
        </w:rPr>
        <w:t>een verbeter</w:t>
      </w:r>
      <w:r w:rsidRPr="00BB7854">
        <w:rPr>
          <w:rFonts w:ascii="Corbel" w:hAnsi="Corbel"/>
          <w:sz w:val="20"/>
          <w:szCs w:val="20"/>
        </w:rPr>
        <w:t>project waarbij het productieproces voor de laag</w:t>
      </w:r>
      <w:r>
        <w:rPr>
          <w:rFonts w:ascii="Corbel" w:hAnsi="Corbel"/>
          <w:sz w:val="20"/>
          <w:szCs w:val="20"/>
        </w:rPr>
        <w:t xml:space="preserve"> </w:t>
      </w:r>
      <w:r w:rsidRPr="00BB7854">
        <w:rPr>
          <w:rFonts w:ascii="Corbel" w:hAnsi="Corbel"/>
          <w:sz w:val="20"/>
          <w:szCs w:val="20"/>
        </w:rPr>
        <w:t xml:space="preserve">regionale energiestatistieken </w:t>
      </w:r>
      <w:r w:rsidR="008F257E">
        <w:rPr>
          <w:rFonts w:ascii="Corbel" w:hAnsi="Corbel"/>
          <w:sz w:val="20"/>
          <w:szCs w:val="20"/>
        </w:rPr>
        <w:t xml:space="preserve">in de hele keten (van bronhouder tot StatLine-tabel) </w:t>
      </w:r>
      <w:r w:rsidRPr="00BB7854">
        <w:rPr>
          <w:rFonts w:ascii="Corbel" w:hAnsi="Corbel"/>
          <w:sz w:val="20"/>
          <w:szCs w:val="20"/>
        </w:rPr>
        <w:t>zal worden geoptimaliseerd</w:t>
      </w:r>
      <w:r>
        <w:rPr>
          <w:rFonts w:ascii="Corbel" w:hAnsi="Corbel"/>
          <w:sz w:val="20"/>
          <w:szCs w:val="20"/>
        </w:rPr>
        <w:t xml:space="preserve"> ten behoeve van het eerder op kunnen leveren van de cijfers</w:t>
      </w:r>
      <w:r w:rsidRPr="00BB7854">
        <w:rPr>
          <w:rFonts w:ascii="Corbel" w:hAnsi="Corbel"/>
          <w:sz w:val="20"/>
          <w:szCs w:val="20"/>
        </w:rPr>
        <w:t xml:space="preserve">. Dit heeft in eerste instantie betrekking op </w:t>
      </w:r>
      <w:r>
        <w:rPr>
          <w:rFonts w:ascii="Corbel" w:hAnsi="Corbel"/>
          <w:sz w:val="20"/>
          <w:szCs w:val="20"/>
        </w:rPr>
        <w:t>de</w:t>
      </w:r>
      <w:r w:rsidRPr="00BB7854">
        <w:rPr>
          <w:rFonts w:ascii="Corbel" w:hAnsi="Corbel"/>
          <w:sz w:val="20"/>
          <w:szCs w:val="20"/>
        </w:rPr>
        <w:t xml:space="preserve"> laag regionale aardgas en elektriciteitscijfers.</w:t>
      </w:r>
      <w:r>
        <w:rPr>
          <w:rFonts w:ascii="Corbel" w:hAnsi="Corbel"/>
          <w:sz w:val="20"/>
          <w:szCs w:val="20"/>
        </w:rPr>
        <w:t xml:space="preserve"> Als de beschikbaarheid van externe brondata en hulpregisters met betrekking tot zonnestroom ook naar voren gehaald kan worden dan zal ook de jaarlijkse zonnestroomstatistiek meegenomen worden in dit project. De verkenning van die mogelijkheid is daarmee onderdeel van het project. </w:t>
      </w:r>
    </w:p>
    <w:p w14:paraId="6B7A8025" w14:textId="77777777" w:rsidR="002C1D47" w:rsidRPr="003E495B" w:rsidRDefault="002C1D47" w:rsidP="002C1D47">
      <w:pPr>
        <w:tabs>
          <w:tab w:val="left" w:pos="142"/>
        </w:tabs>
        <w:rPr>
          <w:rFonts w:ascii="Corbel" w:hAnsi="Corbel"/>
          <w:i/>
          <w:sz w:val="20"/>
          <w:szCs w:val="20"/>
        </w:rPr>
      </w:pPr>
      <w:r w:rsidRPr="003E495B">
        <w:rPr>
          <w:rFonts w:ascii="Corbel" w:hAnsi="Corbel"/>
          <w:i/>
          <w:sz w:val="20"/>
          <w:szCs w:val="20"/>
        </w:rPr>
        <w:t>Verwachte resultaten:</w:t>
      </w:r>
    </w:p>
    <w:p w14:paraId="59E45F96" w14:textId="77777777" w:rsidR="006761F1" w:rsidRDefault="002C1D47" w:rsidP="002C1D47">
      <w:pPr>
        <w:rPr>
          <w:rFonts w:ascii="Corbel" w:hAnsi="Corbel"/>
          <w:sz w:val="20"/>
          <w:szCs w:val="20"/>
        </w:rPr>
      </w:pPr>
      <w:r w:rsidRPr="00A476A8">
        <w:rPr>
          <w:rFonts w:ascii="Corbel" w:hAnsi="Corbel"/>
          <w:sz w:val="20"/>
          <w:szCs w:val="20"/>
        </w:rPr>
        <w:t>Eerder opleveren van de jaarlijkse laag regionale energiestatistieken met betrekking tot energieverbruik en indien mogelijk ook zonnestroomproductie.</w:t>
      </w:r>
    </w:p>
    <w:p w14:paraId="001C655A" w14:textId="77777777" w:rsidR="002C1D47" w:rsidRDefault="002C1D47" w:rsidP="002C1D47">
      <w:pPr>
        <w:tabs>
          <w:tab w:val="left" w:pos="284"/>
        </w:tabs>
        <w:rPr>
          <w:rFonts w:ascii="Corbel" w:hAnsi="Corbel"/>
          <w:sz w:val="20"/>
          <w:szCs w:val="20"/>
        </w:rPr>
      </w:pPr>
    </w:p>
    <w:p w14:paraId="5C68E1B2" w14:textId="77777777" w:rsidR="002C1D47" w:rsidRPr="002C1D47" w:rsidRDefault="002C1D47" w:rsidP="002C1D47">
      <w:pPr>
        <w:rPr>
          <w:rFonts w:ascii="Corbel" w:hAnsi="Corbel"/>
          <w:i/>
          <w:sz w:val="20"/>
          <w:szCs w:val="20"/>
        </w:rPr>
      </w:pPr>
      <w:r w:rsidRPr="002C1D47">
        <w:rPr>
          <w:rFonts w:ascii="Corbel" w:hAnsi="Corbel"/>
          <w:i/>
          <w:sz w:val="20"/>
          <w:szCs w:val="20"/>
        </w:rPr>
        <w:t>Borging/continuering:</w:t>
      </w:r>
    </w:p>
    <w:p w14:paraId="3EA745C1" w14:textId="390EAAE8" w:rsidR="002C1D47" w:rsidRPr="002C1D47" w:rsidRDefault="002C1D47" w:rsidP="002C1D47">
      <w:pPr>
        <w:tabs>
          <w:tab w:val="left" w:pos="284"/>
        </w:tabs>
        <w:rPr>
          <w:rFonts w:ascii="Corbel" w:hAnsi="Corbel"/>
          <w:sz w:val="20"/>
          <w:szCs w:val="20"/>
        </w:rPr>
      </w:pPr>
      <w:r w:rsidRPr="002C1D47">
        <w:rPr>
          <w:rFonts w:ascii="Corbel" w:hAnsi="Corbel"/>
          <w:sz w:val="20"/>
          <w:szCs w:val="20"/>
        </w:rPr>
        <w:t xml:space="preserve">Eenmalige investering in het verkennen en bewerkstelligen van een versneld productieproces, waardoor deze cijfers voortaan eerder opgeleverd kunnen worden en daarmee </w:t>
      </w:r>
      <w:r w:rsidR="00F67596">
        <w:rPr>
          <w:rFonts w:ascii="Corbel" w:hAnsi="Corbel"/>
          <w:sz w:val="20"/>
          <w:szCs w:val="20"/>
        </w:rPr>
        <w:t xml:space="preserve"> bruikbaarder zijn voor gemeenten en provincies. Randvoorwaarde </w:t>
      </w:r>
      <w:r w:rsidRPr="002C1D47">
        <w:rPr>
          <w:rFonts w:ascii="Corbel" w:hAnsi="Corbel"/>
          <w:sz w:val="20"/>
          <w:szCs w:val="20"/>
        </w:rPr>
        <w:t xml:space="preserve">hierbij is wel dat externe bronhouders de data ook structureel op tijd moeten leveren. Hierover dienen goede afspraken gemaakt te worden. </w:t>
      </w:r>
    </w:p>
    <w:p w14:paraId="322BC80B" w14:textId="77777777" w:rsidR="002C1D47" w:rsidRPr="00E4380C" w:rsidRDefault="002C1D47" w:rsidP="002C1D47">
      <w:pPr>
        <w:tabs>
          <w:tab w:val="left" w:pos="284"/>
        </w:tabs>
        <w:rPr>
          <w:rFonts w:ascii="Corbel" w:hAnsi="Corbel"/>
          <w:sz w:val="20"/>
          <w:szCs w:val="20"/>
        </w:rPr>
      </w:pPr>
    </w:p>
    <w:p w14:paraId="54A61A0C" w14:textId="77777777" w:rsidR="002C1D47" w:rsidRDefault="002C1D47" w:rsidP="002C1D47">
      <w:pPr>
        <w:rPr>
          <w:rFonts w:ascii="Corbel" w:hAnsi="Corbel"/>
          <w:sz w:val="20"/>
          <w:szCs w:val="20"/>
        </w:rPr>
      </w:pPr>
      <w:r>
        <w:rPr>
          <w:rFonts w:ascii="Corbel" w:hAnsi="Corbel"/>
          <w:i/>
          <w:sz w:val="20"/>
          <w:szCs w:val="20"/>
        </w:rPr>
        <w:t>Projectleider</w:t>
      </w:r>
      <w:r w:rsidRPr="003E495B">
        <w:rPr>
          <w:rFonts w:ascii="Corbel" w:hAnsi="Corbel"/>
          <w:sz w:val="20"/>
          <w:szCs w:val="20"/>
        </w:rPr>
        <w:t xml:space="preserve">: </w:t>
      </w:r>
      <w:r>
        <w:rPr>
          <w:rFonts w:ascii="Corbel" w:hAnsi="Corbel"/>
          <w:sz w:val="20"/>
          <w:szCs w:val="20"/>
        </w:rPr>
        <w:t>CBS</w:t>
      </w:r>
    </w:p>
    <w:p w14:paraId="03422637" w14:textId="0789664F" w:rsidR="002C1D47" w:rsidRPr="00077B5C" w:rsidRDefault="002C1D47" w:rsidP="002C1D47">
      <w:pPr>
        <w:rPr>
          <w:rFonts w:ascii="Corbel" w:hAnsi="Corbel"/>
          <w:sz w:val="20"/>
          <w:szCs w:val="20"/>
        </w:rPr>
      </w:pPr>
      <w:r>
        <w:rPr>
          <w:rFonts w:ascii="Corbel" w:hAnsi="Corbel"/>
          <w:i/>
          <w:sz w:val="20"/>
          <w:szCs w:val="20"/>
        </w:rPr>
        <w:lastRenderedPageBreak/>
        <w:t>Betrokken partijen</w:t>
      </w:r>
      <w:r>
        <w:rPr>
          <w:rFonts w:ascii="Corbel" w:hAnsi="Corbel"/>
          <w:sz w:val="20"/>
          <w:szCs w:val="20"/>
        </w:rPr>
        <w:t>: NPRES, bronhouders, EZK</w:t>
      </w:r>
    </w:p>
    <w:p w14:paraId="49AC9834" w14:textId="77777777" w:rsidR="00D36E34" w:rsidRPr="003E495B" w:rsidRDefault="00D36E34" w:rsidP="00960C9D">
      <w:pPr>
        <w:rPr>
          <w:rFonts w:ascii="Corbel" w:hAnsi="Corbel"/>
          <w:sz w:val="20"/>
          <w:szCs w:val="20"/>
        </w:rPr>
      </w:pPr>
    </w:p>
    <w:p w14:paraId="3C15AE4C" w14:textId="312DBFBB" w:rsidR="00960C9D" w:rsidRPr="00510C91" w:rsidRDefault="00960C9D" w:rsidP="00960C9D">
      <w:pPr>
        <w:rPr>
          <w:rFonts w:ascii="Corbel" w:hAnsi="Corbel"/>
          <w:sz w:val="20"/>
          <w:szCs w:val="20"/>
        </w:rPr>
      </w:pPr>
      <w:r>
        <w:rPr>
          <w:rFonts w:ascii="Corbel" w:hAnsi="Corbel"/>
          <w:i/>
          <w:sz w:val="20"/>
          <w:szCs w:val="20"/>
        </w:rPr>
        <w:t>Middelen (€):</w:t>
      </w:r>
      <w:r w:rsidR="00510C91">
        <w:rPr>
          <w:rFonts w:ascii="Corbel" w:hAnsi="Corbel"/>
          <w:i/>
          <w:sz w:val="20"/>
          <w:szCs w:val="20"/>
        </w:rPr>
        <w:t xml:space="preserve"> </w:t>
      </w:r>
      <w:r w:rsidR="00872EF8" w:rsidRPr="00510C91">
        <w:rPr>
          <w:rFonts w:ascii="Corbel" w:hAnsi="Corbel"/>
          <w:sz w:val="20"/>
          <w:szCs w:val="20"/>
        </w:rPr>
        <w:t>1</w:t>
      </w:r>
      <w:r w:rsidR="002C1D47">
        <w:rPr>
          <w:rFonts w:ascii="Corbel" w:hAnsi="Corbel"/>
          <w:sz w:val="20"/>
          <w:szCs w:val="20"/>
        </w:rPr>
        <w:t>5</w:t>
      </w:r>
      <w:r w:rsidR="00872EF8" w:rsidRPr="00510C91">
        <w:rPr>
          <w:rFonts w:ascii="Corbel" w:hAnsi="Corbel"/>
          <w:sz w:val="20"/>
          <w:szCs w:val="20"/>
        </w:rPr>
        <w:t xml:space="preserve"> </w:t>
      </w:r>
      <w:r w:rsidR="002C1D47">
        <w:rPr>
          <w:rFonts w:ascii="Corbel" w:hAnsi="Corbel"/>
          <w:sz w:val="20"/>
          <w:szCs w:val="20"/>
        </w:rPr>
        <w:t>0</w:t>
      </w:r>
      <w:r w:rsidR="00872EF8" w:rsidRPr="00510C91">
        <w:rPr>
          <w:rFonts w:ascii="Corbel" w:hAnsi="Corbel"/>
          <w:sz w:val="20"/>
          <w:szCs w:val="20"/>
        </w:rPr>
        <w:t>00</w:t>
      </w:r>
    </w:p>
    <w:p w14:paraId="36492A2B" w14:textId="77777777" w:rsidR="00D36E34" w:rsidRPr="00077B5C" w:rsidRDefault="00D36E34" w:rsidP="00960C9D">
      <w:pPr>
        <w:rPr>
          <w:rFonts w:ascii="Corbel" w:hAnsi="Corbel"/>
          <w:i/>
          <w:sz w:val="20"/>
          <w:szCs w:val="20"/>
        </w:rPr>
      </w:pPr>
    </w:p>
    <w:p w14:paraId="26CC5E65" w14:textId="77777777" w:rsidR="00960C9D" w:rsidRDefault="00960C9D" w:rsidP="00960C9D">
      <w:pPr>
        <w:tabs>
          <w:tab w:val="left" w:pos="284"/>
        </w:tabs>
        <w:rPr>
          <w:rFonts w:ascii="Corbel" w:hAnsi="Corbel"/>
          <w:sz w:val="20"/>
          <w:szCs w:val="20"/>
        </w:rPr>
      </w:pPr>
      <w:r w:rsidRPr="008F766D">
        <w:rPr>
          <w:rFonts w:ascii="Corbel" w:hAnsi="Corbel"/>
          <w:i/>
          <w:sz w:val="20"/>
          <w:szCs w:val="20"/>
        </w:rPr>
        <w:t>Start uitvoering</w:t>
      </w:r>
      <w:r>
        <w:rPr>
          <w:rFonts w:ascii="Corbel" w:hAnsi="Corbel"/>
          <w:sz w:val="20"/>
          <w:szCs w:val="20"/>
        </w:rPr>
        <w:t>: Q2-2020</w:t>
      </w:r>
    </w:p>
    <w:p w14:paraId="3F624BDF" w14:textId="77777777" w:rsidR="00960C9D" w:rsidRDefault="00960C9D" w:rsidP="00960C9D">
      <w:pPr>
        <w:pStyle w:val="Lijstalinea"/>
        <w:tabs>
          <w:tab w:val="left" w:pos="284"/>
        </w:tabs>
        <w:rPr>
          <w:rFonts w:ascii="Corbel" w:hAnsi="Corbel"/>
          <w:sz w:val="20"/>
          <w:szCs w:val="20"/>
        </w:rPr>
      </w:pPr>
    </w:p>
    <w:p w14:paraId="39056DE6" w14:textId="346CC5B5" w:rsidR="00960C9D" w:rsidRPr="00CD001E" w:rsidRDefault="00960C9D" w:rsidP="006B4659">
      <w:pPr>
        <w:pStyle w:val="Kop4"/>
        <w:numPr>
          <w:ilvl w:val="0"/>
          <w:numId w:val="19"/>
        </w:numPr>
        <w:ind w:left="284" w:hanging="284"/>
      </w:pPr>
      <w:r w:rsidRPr="00CD001E">
        <w:t>Verkenning frequentieverhoging zonnestroom</w:t>
      </w:r>
      <w:r w:rsidR="002C1D47">
        <w:t>cijfers</w:t>
      </w:r>
      <w:r w:rsidRPr="00CD001E">
        <w:t xml:space="preserve"> (van jaar naar </w:t>
      </w:r>
      <w:r w:rsidR="00806E5C" w:rsidRPr="00C8125F">
        <w:t>kwartaal</w:t>
      </w:r>
      <w:r w:rsidRPr="00CD001E">
        <w:t>)</w:t>
      </w:r>
    </w:p>
    <w:p w14:paraId="23A4B2E8"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Doel:</w:t>
      </w:r>
    </w:p>
    <w:p w14:paraId="00703132" w14:textId="2475A841" w:rsidR="002C1D47" w:rsidRPr="002C1D47" w:rsidRDefault="002C1D47" w:rsidP="002C1D47">
      <w:pPr>
        <w:tabs>
          <w:tab w:val="left" w:pos="284"/>
        </w:tabs>
        <w:rPr>
          <w:rFonts w:ascii="Corbel" w:hAnsi="Corbel"/>
          <w:sz w:val="20"/>
          <w:szCs w:val="20"/>
        </w:rPr>
      </w:pPr>
      <w:r w:rsidRPr="002C1D47">
        <w:rPr>
          <w:rFonts w:ascii="Corbel" w:hAnsi="Corbel"/>
          <w:sz w:val="20"/>
          <w:szCs w:val="20"/>
        </w:rPr>
        <w:t xml:space="preserve">Verkenning en het publiceren van een hogere frequentie cijfers zonnestroom: van jaar </w:t>
      </w:r>
      <w:r w:rsidR="00B15FA5">
        <w:rPr>
          <w:rFonts w:ascii="Corbel" w:hAnsi="Corbel"/>
          <w:sz w:val="20"/>
          <w:szCs w:val="20"/>
        </w:rPr>
        <w:t>-</w:t>
      </w:r>
      <w:r w:rsidRPr="002C1D47">
        <w:rPr>
          <w:rFonts w:ascii="Corbel" w:hAnsi="Corbel"/>
          <w:sz w:val="20"/>
          <w:szCs w:val="20"/>
        </w:rPr>
        <w:t xml:space="preserve">naar </w:t>
      </w:r>
      <w:r w:rsidR="00C8125F">
        <w:rPr>
          <w:rFonts w:ascii="Corbel" w:hAnsi="Corbel"/>
          <w:sz w:val="20"/>
          <w:szCs w:val="20"/>
        </w:rPr>
        <w:t>kwartaal</w:t>
      </w:r>
      <w:r w:rsidRPr="002C1D47">
        <w:rPr>
          <w:rFonts w:ascii="Corbel" w:hAnsi="Corbel"/>
          <w:sz w:val="20"/>
          <w:szCs w:val="20"/>
        </w:rPr>
        <w:t xml:space="preserve">cijfers.   </w:t>
      </w:r>
    </w:p>
    <w:p w14:paraId="6B1C0681" w14:textId="77777777" w:rsidR="002C1D47" w:rsidRPr="002C1D47" w:rsidRDefault="002C1D47" w:rsidP="002C1D47">
      <w:pPr>
        <w:tabs>
          <w:tab w:val="left" w:pos="284"/>
        </w:tabs>
        <w:rPr>
          <w:rFonts w:ascii="Corbel" w:hAnsi="Corbel"/>
          <w:sz w:val="20"/>
          <w:szCs w:val="20"/>
        </w:rPr>
      </w:pPr>
    </w:p>
    <w:p w14:paraId="2D327DAC"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Waarom dit project?</w:t>
      </w:r>
    </w:p>
    <w:p w14:paraId="050C09C7" w14:textId="4E764E34" w:rsidR="002C1D47" w:rsidRDefault="002C1D47" w:rsidP="002C1D47">
      <w:pPr>
        <w:spacing w:after="200" w:line="276" w:lineRule="auto"/>
        <w:rPr>
          <w:rFonts w:ascii="Corbel" w:hAnsi="Corbel"/>
          <w:sz w:val="20"/>
          <w:szCs w:val="20"/>
        </w:rPr>
      </w:pPr>
      <w:r w:rsidRPr="002C1D47">
        <w:rPr>
          <w:rFonts w:ascii="Corbel" w:hAnsi="Corbel"/>
          <w:sz w:val="20"/>
          <w:szCs w:val="20"/>
        </w:rPr>
        <w:t xml:space="preserve">Omdat zonnestroom een onstuimige groei doormaakt en we als maatschappij voor de opgave staan om de hernieuwbare energieproductie op te hogen, is er vanuit </w:t>
      </w:r>
      <w:r w:rsidR="00173471">
        <w:rPr>
          <w:rFonts w:ascii="Corbel" w:hAnsi="Corbel"/>
          <w:sz w:val="20"/>
          <w:szCs w:val="20"/>
        </w:rPr>
        <w:t>onder a</w:t>
      </w:r>
      <w:r w:rsidR="00B15FA5">
        <w:rPr>
          <w:rFonts w:ascii="Corbel" w:hAnsi="Corbel"/>
          <w:sz w:val="20"/>
          <w:szCs w:val="20"/>
        </w:rPr>
        <w:t>ndere</w:t>
      </w:r>
      <w:r w:rsidRPr="002C1D47">
        <w:rPr>
          <w:rFonts w:ascii="Corbel" w:hAnsi="Corbel"/>
          <w:sz w:val="20"/>
          <w:szCs w:val="20"/>
        </w:rPr>
        <w:t xml:space="preserve"> NPRES</w:t>
      </w:r>
      <w:r w:rsidR="00806E5C">
        <w:rPr>
          <w:rFonts w:ascii="Corbel" w:hAnsi="Corbel"/>
          <w:sz w:val="20"/>
          <w:szCs w:val="20"/>
        </w:rPr>
        <w:t>, IPO</w:t>
      </w:r>
      <w:r w:rsidRPr="002C1D47">
        <w:rPr>
          <w:rFonts w:ascii="Corbel" w:hAnsi="Corbel"/>
          <w:sz w:val="20"/>
          <w:szCs w:val="20"/>
        </w:rPr>
        <w:t xml:space="preserve"> behoefte aan een eenduidig en actueler beeld van de zonnestroomproductie en geïnstalleerd vermogen om de ontwikkeling goed te kunnen volgen en tijdig bij te kunnen sturen. Het CBS publiceert, als onderdeel van haar wettelijke kerntaak, op dit moment alleen jaarcijfers. Dit zou verrijkt kunnen worden door te publiceren op een hoger frequentieniveau, idealiter op </w:t>
      </w:r>
      <w:r w:rsidR="00C8125F">
        <w:rPr>
          <w:rFonts w:ascii="Corbel" w:hAnsi="Corbel"/>
          <w:sz w:val="20"/>
          <w:szCs w:val="20"/>
        </w:rPr>
        <w:t>kwartaal</w:t>
      </w:r>
      <w:r w:rsidRPr="002C1D47">
        <w:rPr>
          <w:rFonts w:ascii="Corbel" w:hAnsi="Corbel"/>
          <w:sz w:val="20"/>
          <w:szCs w:val="20"/>
        </w:rPr>
        <w:t>basis en als dat kwalitatief n</w:t>
      </w:r>
      <w:r w:rsidR="00C8125F">
        <w:rPr>
          <w:rFonts w:ascii="Corbel" w:hAnsi="Corbel"/>
          <w:sz w:val="20"/>
          <w:szCs w:val="20"/>
        </w:rPr>
        <w:t xml:space="preserve">iet haalbaar is dan wellicht </w:t>
      </w:r>
      <w:r w:rsidRPr="002C1D47">
        <w:rPr>
          <w:rFonts w:ascii="Corbel" w:hAnsi="Corbel"/>
          <w:sz w:val="20"/>
          <w:szCs w:val="20"/>
        </w:rPr>
        <w:t xml:space="preserve">halfjaarlijks. </w:t>
      </w:r>
    </w:p>
    <w:p w14:paraId="790780A8"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 xml:space="preserve">Aanpak: </w:t>
      </w:r>
    </w:p>
    <w:p w14:paraId="03B10867" w14:textId="74AD328A" w:rsidR="0031637A" w:rsidRDefault="002C1D47" w:rsidP="002C1D47">
      <w:pPr>
        <w:spacing w:after="200" w:line="276" w:lineRule="auto"/>
        <w:rPr>
          <w:rFonts w:ascii="Corbel" w:hAnsi="Corbel"/>
          <w:sz w:val="20"/>
          <w:szCs w:val="20"/>
        </w:rPr>
      </w:pPr>
      <w:r w:rsidRPr="002C1D47">
        <w:rPr>
          <w:rFonts w:ascii="Corbel" w:hAnsi="Corbel"/>
          <w:sz w:val="20"/>
          <w:szCs w:val="20"/>
        </w:rPr>
        <w:t>Voor het samenstellen van de huidige jaarlijkse laag regionale zonnestroomstatistiek gebruikt het CBS meerdere bronnen, waaronder het PIR (Productie Installatie Register), BTW gegevens van de belastingdienst, subsidie aanvragen RVO, EiA</w:t>
      </w:r>
      <w:r w:rsidRPr="002C1D47">
        <w:t xml:space="preserve"> (</w:t>
      </w:r>
      <w:r w:rsidRPr="002C1D47">
        <w:rPr>
          <w:rFonts w:ascii="Corbel" w:hAnsi="Corbel"/>
          <w:sz w:val="20"/>
          <w:szCs w:val="20"/>
        </w:rPr>
        <w:t>Energie-investeringsaftrek) aanvragen en gegevens van CertiQ</w:t>
      </w:r>
      <w:r w:rsidRPr="002C1D47">
        <w:rPr>
          <w:rFonts w:ascii="Corbel" w:hAnsi="Corbel"/>
          <w:sz w:val="20"/>
          <w:szCs w:val="20"/>
          <w:vertAlign w:val="superscript"/>
        </w:rPr>
        <w:footnoteReference w:id="8"/>
      </w:r>
      <w:r w:rsidR="00C8125F">
        <w:rPr>
          <w:rFonts w:ascii="Corbel" w:hAnsi="Corbel"/>
          <w:sz w:val="20"/>
          <w:szCs w:val="20"/>
        </w:rPr>
        <w:t>. In dit project zal</w:t>
      </w:r>
      <w:r w:rsidR="00173471">
        <w:rPr>
          <w:rFonts w:ascii="Corbel" w:hAnsi="Corbel"/>
          <w:sz w:val="20"/>
          <w:szCs w:val="20"/>
        </w:rPr>
        <w:t xml:space="preserve">, in afstemming met de bronhouders, </w:t>
      </w:r>
      <w:r w:rsidRPr="002C1D47">
        <w:rPr>
          <w:rFonts w:ascii="Corbel" w:hAnsi="Corbel"/>
          <w:sz w:val="20"/>
          <w:szCs w:val="20"/>
        </w:rPr>
        <w:t>worden gekeken wat mogelijk is om op grond van deze brondata een frequentere zonnestroomstatistiek te maken. Dit hangt deels samen met tijdige verwerking van data in deze</w:t>
      </w:r>
      <w:r w:rsidR="00173471">
        <w:rPr>
          <w:rFonts w:ascii="Corbel" w:hAnsi="Corbel"/>
          <w:sz w:val="20"/>
          <w:szCs w:val="20"/>
        </w:rPr>
        <w:t xml:space="preserve"> bron</w:t>
      </w:r>
      <w:r w:rsidRPr="002C1D47">
        <w:rPr>
          <w:rFonts w:ascii="Corbel" w:hAnsi="Corbel"/>
          <w:sz w:val="20"/>
          <w:szCs w:val="20"/>
        </w:rPr>
        <w:t>registers</w:t>
      </w:r>
      <w:r w:rsidR="00173471">
        <w:rPr>
          <w:rFonts w:ascii="Corbel" w:hAnsi="Corbel"/>
          <w:sz w:val="20"/>
          <w:szCs w:val="20"/>
        </w:rPr>
        <w:t xml:space="preserve"> zelf</w:t>
      </w:r>
      <w:r w:rsidRPr="002C1D47">
        <w:rPr>
          <w:rFonts w:ascii="Corbel" w:hAnsi="Corbel"/>
          <w:sz w:val="20"/>
          <w:szCs w:val="20"/>
        </w:rPr>
        <w:t>. Hoe vaak en wanneer word</w:t>
      </w:r>
      <w:r w:rsidR="00D626F8">
        <w:rPr>
          <w:rFonts w:ascii="Corbel" w:hAnsi="Corbel"/>
          <w:sz w:val="20"/>
          <w:szCs w:val="20"/>
        </w:rPr>
        <w:t>en</w:t>
      </w:r>
      <w:r w:rsidRPr="002C1D47">
        <w:rPr>
          <w:rFonts w:ascii="Corbel" w:hAnsi="Corbel"/>
          <w:sz w:val="20"/>
          <w:szCs w:val="20"/>
        </w:rPr>
        <w:t xml:space="preserve"> data geactualiseerd, en op welke periode heeft deze precies betrekking? Dit project bestaat uit twee fases</w:t>
      </w:r>
      <w:r w:rsidR="0031637A">
        <w:rPr>
          <w:rFonts w:ascii="Corbel" w:hAnsi="Corbel"/>
          <w:sz w:val="20"/>
          <w:szCs w:val="20"/>
        </w:rPr>
        <w:t>:</w:t>
      </w:r>
    </w:p>
    <w:p w14:paraId="2FDFB4E1" w14:textId="54FD6E26" w:rsidR="002C1D47" w:rsidRPr="0031637A" w:rsidRDefault="002C1D47" w:rsidP="009D5C3B">
      <w:pPr>
        <w:pStyle w:val="Lijstalinea"/>
        <w:numPr>
          <w:ilvl w:val="0"/>
          <w:numId w:val="41"/>
        </w:numPr>
        <w:spacing w:after="200" w:line="276" w:lineRule="auto"/>
        <w:ind w:left="426" w:hanging="426"/>
        <w:rPr>
          <w:rFonts w:ascii="Corbel" w:hAnsi="Corbel"/>
          <w:sz w:val="20"/>
          <w:szCs w:val="20"/>
        </w:rPr>
      </w:pPr>
      <w:r w:rsidRPr="0031637A">
        <w:rPr>
          <w:rFonts w:ascii="Corbel" w:hAnsi="Corbel"/>
          <w:sz w:val="20"/>
          <w:szCs w:val="20"/>
        </w:rPr>
        <w:t xml:space="preserve">In de eerste fase zal de publicatie van zonnestroomcijfers (productie en opgesteld vermogen) op </w:t>
      </w:r>
      <w:r w:rsidR="00C8125F">
        <w:rPr>
          <w:rFonts w:ascii="Corbel" w:hAnsi="Corbel"/>
          <w:sz w:val="20"/>
          <w:szCs w:val="20"/>
        </w:rPr>
        <w:t xml:space="preserve">kwartaal (of </w:t>
      </w:r>
      <w:r w:rsidRPr="0031637A">
        <w:rPr>
          <w:rFonts w:ascii="Corbel" w:hAnsi="Corbel"/>
          <w:sz w:val="20"/>
          <w:szCs w:val="20"/>
        </w:rPr>
        <w:t xml:space="preserve">half jaar) basis verkend en uitgevoerd worden over een periode die haalbaar is binnen de projectomvang (dit wordt tijdens het project duidelijk). De ambitie is hierbij ook om op zo laag mogelijk regionaal niveau te publiceren ten behoeve van de RES-ondersteuning.  </w:t>
      </w:r>
    </w:p>
    <w:p w14:paraId="342AF248" w14:textId="77777777" w:rsidR="002C1D47" w:rsidRPr="0031637A" w:rsidRDefault="002C1D47" w:rsidP="009D5C3B">
      <w:pPr>
        <w:pStyle w:val="Lijstalinea"/>
        <w:numPr>
          <w:ilvl w:val="0"/>
          <w:numId w:val="41"/>
        </w:numPr>
        <w:spacing w:after="200" w:line="276" w:lineRule="auto"/>
        <w:ind w:left="426" w:hanging="426"/>
        <w:rPr>
          <w:rFonts w:ascii="Corbel" w:hAnsi="Corbel"/>
          <w:sz w:val="20"/>
          <w:szCs w:val="20"/>
        </w:rPr>
      </w:pPr>
      <w:r w:rsidRPr="0031637A">
        <w:rPr>
          <w:rFonts w:ascii="Corbel" w:hAnsi="Corbel"/>
          <w:sz w:val="20"/>
          <w:szCs w:val="20"/>
        </w:rPr>
        <w:t xml:space="preserve">Om ervoor te waken dat een dergelijke publicatie wel van voldoende kwaliteit is en stakeholders goed hierover te kunnen informeren, richt dit project zich in de tweede fase op het in kaart brengen van de onzekerheden. Hoe kan met voldoende zekerheid worden vastgesteld per welke datum een installatie wordt opgeleverd en in gebruik genomen? Daarmee kan het ook de noodzaak tot betere brondata/registers agenderen. </w:t>
      </w:r>
    </w:p>
    <w:p w14:paraId="68189E27" w14:textId="77777777" w:rsidR="002C1D47" w:rsidRPr="002C1D47" w:rsidRDefault="002C1D47" w:rsidP="002C1D47">
      <w:pPr>
        <w:tabs>
          <w:tab w:val="left" w:pos="142"/>
        </w:tabs>
        <w:rPr>
          <w:rFonts w:ascii="Corbel" w:hAnsi="Corbel"/>
          <w:i/>
          <w:sz w:val="20"/>
          <w:szCs w:val="20"/>
        </w:rPr>
      </w:pPr>
      <w:r w:rsidRPr="002C1D47">
        <w:rPr>
          <w:rFonts w:ascii="Corbel" w:hAnsi="Corbel"/>
          <w:i/>
          <w:sz w:val="20"/>
          <w:szCs w:val="20"/>
        </w:rPr>
        <w:t>Verwachte resultaten:</w:t>
      </w:r>
    </w:p>
    <w:p w14:paraId="13782EF0" w14:textId="7BE84B60" w:rsidR="002C1D47" w:rsidRPr="002C1D47" w:rsidRDefault="002C1D47" w:rsidP="002C1D47">
      <w:pPr>
        <w:numPr>
          <w:ilvl w:val="0"/>
          <w:numId w:val="16"/>
        </w:numPr>
        <w:ind w:left="284" w:hanging="284"/>
        <w:rPr>
          <w:rFonts w:ascii="Corbel" w:hAnsi="Corbel"/>
          <w:sz w:val="20"/>
          <w:szCs w:val="20"/>
        </w:rPr>
      </w:pPr>
      <w:r w:rsidRPr="002C1D47">
        <w:rPr>
          <w:rFonts w:ascii="Corbel" w:hAnsi="Corbel"/>
          <w:sz w:val="20"/>
          <w:szCs w:val="20"/>
        </w:rPr>
        <w:t>In de eerste fase van het project</w:t>
      </w:r>
      <w:r w:rsidR="00C8125F">
        <w:rPr>
          <w:rFonts w:ascii="Corbel" w:hAnsi="Corbel"/>
          <w:sz w:val="20"/>
          <w:szCs w:val="20"/>
        </w:rPr>
        <w:t xml:space="preserve"> zullen mogelijkheden voor een kwartaal</w:t>
      </w:r>
      <w:r w:rsidRPr="002C1D47">
        <w:rPr>
          <w:rFonts w:ascii="Corbel" w:hAnsi="Corbel"/>
          <w:sz w:val="20"/>
          <w:szCs w:val="20"/>
        </w:rPr>
        <w:t xml:space="preserve">statistiek zonnestroom worden verkend en zal er een eerste reeks aan cijfers worden samengesteld op basis van een hogere publicatiefrequentie. Deze worden beschikbaar gesteld in een tabellenset. </w:t>
      </w:r>
    </w:p>
    <w:p w14:paraId="04AD6ED4" w14:textId="77777777" w:rsidR="002C1D47" w:rsidRPr="002C1D47" w:rsidRDefault="002C1D47" w:rsidP="002C1D47">
      <w:pPr>
        <w:numPr>
          <w:ilvl w:val="0"/>
          <w:numId w:val="16"/>
        </w:numPr>
        <w:ind w:left="284" w:hanging="284"/>
        <w:rPr>
          <w:rFonts w:ascii="Corbel" w:hAnsi="Corbel"/>
          <w:sz w:val="20"/>
          <w:szCs w:val="20"/>
        </w:rPr>
      </w:pPr>
      <w:r w:rsidRPr="002C1D47">
        <w:rPr>
          <w:rFonts w:ascii="Corbel" w:hAnsi="Corbel"/>
          <w:sz w:val="20"/>
          <w:szCs w:val="20"/>
        </w:rPr>
        <w:t xml:space="preserve">De tweede fase levert een notitie op met daarin de resultaten van de kwaliteitstoetsing. </w:t>
      </w:r>
    </w:p>
    <w:p w14:paraId="0C8172FE" w14:textId="77777777" w:rsidR="002C1D47" w:rsidRPr="002C1D47" w:rsidRDefault="002C1D47" w:rsidP="002C1D47">
      <w:pPr>
        <w:rPr>
          <w:rFonts w:ascii="Corbel" w:hAnsi="Corbel"/>
          <w:sz w:val="20"/>
          <w:szCs w:val="20"/>
        </w:rPr>
      </w:pPr>
    </w:p>
    <w:p w14:paraId="5D2521AF" w14:textId="77777777" w:rsidR="002C1D47" w:rsidRPr="002C1D47" w:rsidRDefault="002C1D47" w:rsidP="002C1D47">
      <w:pPr>
        <w:rPr>
          <w:rFonts w:ascii="Corbel" w:hAnsi="Corbel"/>
          <w:i/>
          <w:sz w:val="20"/>
          <w:szCs w:val="20"/>
        </w:rPr>
      </w:pPr>
      <w:r w:rsidRPr="002C1D47">
        <w:rPr>
          <w:rFonts w:ascii="Corbel" w:hAnsi="Corbel"/>
          <w:i/>
          <w:sz w:val="20"/>
          <w:szCs w:val="20"/>
        </w:rPr>
        <w:t>Borging/continuering:</w:t>
      </w:r>
    </w:p>
    <w:p w14:paraId="748A253E" w14:textId="1ED1C875" w:rsidR="002C1D47" w:rsidRPr="002C1D47" w:rsidRDefault="002C1D47" w:rsidP="002C1D47">
      <w:pPr>
        <w:ind w:left="142"/>
        <w:rPr>
          <w:rFonts w:ascii="Corbel" w:hAnsi="Corbel"/>
          <w:sz w:val="20"/>
          <w:szCs w:val="20"/>
        </w:rPr>
      </w:pPr>
      <w:r w:rsidRPr="002C1D47">
        <w:rPr>
          <w:rFonts w:ascii="Corbel" w:hAnsi="Corbel"/>
          <w:sz w:val="20"/>
          <w:szCs w:val="20"/>
        </w:rPr>
        <w:t>De resultaten  worden voorgelegd aan de verschillende stakeholders</w:t>
      </w:r>
      <w:r w:rsidR="00806E5C">
        <w:rPr>
          <w:rFonts w:ascii="Corbel" w:hAnsi="Corbel"/>
          <w:sz w:val="20"/>
          <w:szCs w:val="20"/>
        </w:rPr>
        <w:t xml:space="preserve"> (NPRES, IPO)</w:t>
      </w:r>
      <w:r w:rsidRPr="002C1D47">
        <w:rPr>
          <w:rFonts w:ascii="Corbel" w:hAnsi="Corbel"/>
          <w:sz w:val="20"/>
          <w:szCs w:val="20"/>
        </w:rPr>
        <w:t xml:space="preserve">, alvorens er besloten kan worden over </w:t>
      </w:r>
      <w:r w:rsidR="00806E5C" w:rsidRPr="00C8125F">
        <w:rPr>
          <w:rFonts w:ascii="Corbel" w:hAnsi="Corbel"/>
          <w:i/>
          <w:sz w:val="20"/>
          <w:szCs w:val="20"/>
        </w:rPr>
        <w:t>hoe</w:t>
      </w:r>
      <w:r w:rsidR="00806E5C">
        <w:rPr>
          <w:rFonts w:ascii="Corbel" w:hAnsi="Corbel"/>
          <w:sz w:val="20"/>
          <w:szCs w:val="20"/>
        </w:rPr>
        <w:t xml:space="preserve"> </w:t>
      </w:r>
      <w:r w:rsidRPr="002C1D47">
        <w:rPr>
          <w:rFonts w:ascii="Corbel" w:hAnsi="Corbel"/>
          <w:sz w:val="20"/>
          <w:szCs w:val="20"/>
        </w:rPr>
        <w:t>een mogelijke stru</w:t>
      </w:r>
      <w:r w:rsidR="00806E5C">
        <w:rPr>
          <w:rFonts w:ascii="Corbel" w:hAnsi="Corbel"/>
          <w:sz w:val="20"/>
          <w:szCs w:val="20"/>
        </w:rPr>
        <w:t xml:space="preserve">cturele financieringsstructuur </w:t>
      </w:r>
      <w:r w:rsidR="00C8125F">
        <w:rPr>
          <w:rFonts w:ascii="Corbel" w:hAnsi="Corbel"/>
          <w:sz w:val="20"/>
          <w:szCs w:val="20"/>
        </w:rPr>
        <w:t>in te richten is.</w:t>
      </w:r>
    </w:p>
    <w:p w14:paraId="72C3A039" w14:textId="77777777" w:rsidR="002C1D47" w:rsidRPr="002C1D47" w:rsidRDefault="002C1D47" w:rsidP="002C1D47">
      <w:pPr>
        <w:rPr>
          <w:rFonts w:ascii="Corbel" w:hAnsi="Corbel"/>
          <w:sz w:val="20"/>
          <w:szCs w:val="20"/>
        </w:rPr>
      </w:pPr>
    </w:p>
    <w:p w14:paraId="55E6AFB4" w14:textId="77777777" w:rsidR="002C1D47" w:rsidRPr="002C1D47" w:rsidRDefault="002C1D47" w:rsidP="002C1D47">
      <w:pPr>
        <w:rPr>
          <w:rFonts w:ascii="Corbel" w:hAnsi="Corbel"/>
          <w:sz w:val="20"/>
          <w:szCs w:val="20"/>
        </w:rPr>
      </w:pPr>
      <w:r w:rsidRPr="002C1D47">
        <w:rPr>
          <w:rFonts w:ascii="Corbel" w:hAnsi="Corbel"/>
          <w:i/>
          <w:sz w:val="20"/>
          <w:szCs w:val="20"/>
        </w:rPr>
        <w:t>Projectleider</w:t>
      </w:r>
      <w:r w:rsidRPr="002C1D47">
        <w:rPr>
          <w:rFonts w:ascii="Corbel" w:hAnsi="Corbel"/>
          <w:sz w:val="20"/>
          <w:szCs w:val="20"/>
        </w:rPr>
        <w:t>: CBS</w:t>
      </w:r>
    </w:p>
    <w:p w14:paraId="0DEF761E" w14:textId="66001575" w:rsidR="002C1D47" w:rsidRPr="002C1D47" w:rsidRDefault="002C1D47" w:rsidP="002C1D47">
      <w:pPr>
        <w:rPr>
          <w:rFonts w:ascii="Corbel" w:hAnsi="Corbel"/>
          <w:sz w:val="20"/>
          <w:szCs w:val="20"/>
        </w:rPr>
      </w:pPr>
      <w:r w:rsidRPr="002C1D47">
        <w:rPr>
          <w:rFonts w:ascii="Corbel" w:hAnsi="Corbel"/>
          <w:i/>
          <w:sz w:val="20"/>
          <w:szCs w:val="20"/>
        </w:rPr>
        <w:t xml:space="preserve">Betrokken partijen: </w:t>
      </w:r>
      <w:r w:rsidR="00806E5C">
        <w:rPr>
          <w:rFonts w:ascii="Corbel" w:hAnsi="Corbel"/>
          <w:sz w:val="20"/>
          <w:szCs w:val="20"/>
        </w:rPr>
        <w:t>bronhouders, NPRES, IPO</w:t>
      </w:r>
    </w:p>
    <w:p w14:paraId="73A9E172" w14:textId="77777777" w:rsidR="00D36E34" w:rsidRPr="000C1D35" w:rsidRDefault="00D36E34" w:rsidP="00960C9D">
      <w:pPr>
        <w:rPr>
          <w:rFonts w:ascii="Corbel" w:hAnsi="Corbel"/>
          <w:sz w:val="20"/>
          <w:szCs w:val="20"/>
        </w:rPr>
      </w:pPr>
    </w:p>
    <w:p w14:paraId="44FEB206" w14:textId="7D541361" w:rsidR="002C1D47" w:rsidRPr="002C1D47" w:rsidRDefault="002C1D47" w:rsidP="002C1D47">
      <w:pPr>
        <w:rPr>
          <w:rFonts w:ascii="Corbel" w:hAnsi="Corbel"/>
          <w:sz w:val="20"/>
          <w:szCs w:val="20"/>
        </w:rPr>
      </w:pPr>
      <w:r w:rsidRPr="002C1D47">
        <w:rPr>
          <w:rFonts w:ascii="Corbel" w:hAnsi="Corbel"/>
          <w:i/>
          <w:sz w:val="20"/>
          <w:szCs w:val="20"/>
        </w:rPr>
        <w:t>Middelen (€): 50 000 (</w:t>
      </w:r>
      <w:r w:rsidRPr="002C1D47">
        <w:rPr>
          <w:rFonts w:ascii="Corbel" w:hAnsi="Corbel"/>
          <w:sz w:val="20"/>
          <w:szCs w:val="20"/>
        </w:rPr>
        <w:t>fase 1: 40 000, fase 2: 10 000)</w:t>
      </w:r>
    </w:p>
    <w:p w14:paraId="7ABCACD5" w14:textId="7DFCD3BD" w:rsidR="002C1D47" w:rsidRDefault="002C1D47" w:rsidP="002C1D47">
      <w:pPr>
        <w:rPr>
          <w:rFonts w:ascii="Corbel" w:hAnsi="Corbel"/>
          <w:sz w:val="20"/>
          <w:szCs w:val="20"/>
        </w:rPr>
      </w:pPr>
      <w:r w:rsidRPr="002C1D47">
        <w:rPr>
          <w:rFonts w:ascii="Corbel" w:hAnsi="Corbel"/>
          <w:i/>
          <w:sz w:val="20"/>
          <w:szCs w:val="20"/>
        </w:rPr>
        <w:t>Start uitvoering</w:t>
      </w:r>
      <w:r w:rsidRPr="002C1D47">
        <w:rPr>
          <w:rFonts w:ascii="Corbel" w:hAnsi="Corbel"/>
          <w:sz w:val="20"/>
          <w:szCs w:val="20"/>
        </w:rPr>
        <w:t xml:space="preserve">: </w:t>
      </w:r>
      <w:r w:rsidR="0031637A">
        <w:rPr>
          <w:rFonts w:ascii="Corbel" w:hAnsi="Corbel"/>
          <w:sz w:val="20"/>
          <w:szCs w:val="20"/>
        </w:rPr>
        <w:t xml:space="preserve"> fase 1: </w:t>
      </w:r>
      <w:r w:rsidRPr="002C1D47">
        <w:rPr>
          <w:rFonts w:ascii="Corbel" w:hAnsi="Corbel"/>
          <w:sz w:val="20"/>
          <w:szCs w:val="20"/>
        </w:rPr>
        <w:t>Q3-2020</w:t>
      </w:r>
      <w:r w:rsidR="006761F1">
        <w:rPr>
          <w:rFonts w:ascii="Corbel" w:hAnsi="Corbel"/>
          <w:sz w:val="20"/>
          <w:szCs w:val="20"/>
        </w:rPr>
        <w:t>, fase 2: eind Q4 2020- Q1 2021</w:t>
      </w:r>
    </w:p>
    <w:p w14:paraId="04E1A767" w14:textId="77777777" w:rsidR="002C1D47" w:rsidRPr="002C1D47" w:rsidRDefault="002C1D47" w:rsidP="002C1D47">
      <w:pPr>
        <w:rPr>
          <w:rFonts w:ascii="Corbel" w:hAnsi="Corbel"/>
          <w:i/>
          <w:sz w:val="20"/>
          <w:szCs w:val="20"/>
        </w:rPr>
      </w:pPr>
    </w:p>
    <w:p w14:paraId="73896C23" w14:textId="77777777" w:rsidR="00960C9D" w:rsidRPr="00CD001E" w:rsidRDefault="00960C9D" w:rsidP="006B4659">
      <w:pPr>
        <w:pStyle w:val="Kop4"/>
        <w:numPr>
          <w:ilvl w:val="0"/>
          <w:numId w:val="19"/>
        </w:numPr>
        <w:ind w:left="284" w:hanging="284"/>
      </w:pPr>
      <w:r w:rsidRPr="00CD001E">
        <w:t xml:space="preserve">Elektriciteitslevering aan datacenters </w:t>
      </w:r>
    </w:p>
    <w:p w14:paraId="091C8409"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 xml:space="preserve">Doel: </w:t>
      </w:r>
    </w:p>
    <w:p w14:paraId="26020F82" w14:textId="77777777" w:rsidR="002C1D47" w:rsidRPr="002C1D47" w:rsidRDefault="002C1D47" w:rsidP="002C1D47">
      <w:pPr>
        <w:tabs>
          <w:tab w:val="left" w:pos="284"/>
        </w:tabs>
        <w:rPr>
          <w:rFonts w:ascii="Corbel" w:hAnsi="Corbel"/>
          <w:sz w:val="20"/>
          <w:szCs w:val="20"/>
        </w:rPr>
      </w:pPr>
      <w:r w:rsidRPr="002C1D47">
        <w:rPr>
          <w:rFonts w:ascii="Corbel" w:hAnsi="Corbel"/>
          <w:sz w:val="20"/>
          <w:szCs w:val="20"/>
        </w:rPr>
        <w:t>Publicatie van regionale jaarcijfers over elektriciteitslevering aan datacenters.</w:t>
      </w:r>
    </w:p>
    <w:p w14:paraId="3819B795" w14:textId="77777777" w:rsidR="002C1D47" w:rsidRPr="002C1D47" w:rsidRDefault="002C1D47" w:rsidP="002C1D47">
      <w:pPr>
        <w:tabs>
          <w:tab w:val="left" w:pos="284"/>
        </w:tabs>
        <w:rPr>
          <w:rFonts w:ascii="Corbel" w:hAnsi="Corbel"/>
          <w:sz w:val="20"/>
          <w:szCs w:val="20"/>
        </w:rPr>
      </w:pPr>
    </w:p>
    <w:p w14:paraId="4DA4A24C"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Waarom dit project?</w:t>
      </w:r>
    </w:p>
    <w:p w14:paraId="3FF32F47" w14:textId="77777777" w:rsidR="002C1D47" w:rsidRPr="002C1D47" w:rsidRDefault="002C1D47" w:rsidP="002C1D47">
      <w:pPr>
        <w:spacing w:after="200" w:line="276" w:lineRule="auto"/>
        <w:rPr>
          <w:rFonts w:ascii="Corbel" w:hAnsi="Corbel"/>
          <w:sz w:val="20"/>
          <w:szCs w:val="20"/>
        </w:rPr>
      </w:pPr>
      <w:r w:rsidRPr="002C1D47">
        <w:rPr>
          <w:rFonts w:ascii="Corbel" w:hAnsi="Corbel"/>
          <w:sz w:val="20"/>
          <w:szCs w:val="20"/>
        </w:rPr>
        <w:t xml:space="preserve">Een zeer grote energieverbruiker binnen de utiliteit die ook nog eens explosief groeit zijn de datacenters. NPRES heeft dan ook gevraagd om deze groep apart te onderscheiden in de regionale energieverbruiksstatistieken, zodat het effect van de sterke groei van datacenters op de nationale energiehuishouding en broeikasgassenuitstoot inzichtelijk kan worden gemaakt. </w:t>
      </w:r>
    </w:p>
    <w:p w14:paraId="6F697F52"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 xml:space="preserve">Aanpak: </w:t>
      </w:r>
    </w:p>
    <w:p w14:paraId="3D466666" w14:textId="77777777" w:rsidR="002C1D47" w:rsidRPr="002C1D47" w:rsidRDefault="002C1D47" w:rsidP="002C1D47">
      <w:pPr>
        <w:spacing w:after="200" w:line="276" w:lineRule="auto"/>
        <w:rPr>
          <w:rFonts w:ascii="Corbel" w:hAnsi="Corbel"/>
          <w:sz w:val="20"/>
          <w:szCs w:val="20"/>
        </w:rPr>
      </w:pPr>
      <w:r w:rsidRPr="002C1D47">
        <w:rPr>
          <w:rFonts w:ascii="Corbel" w:hAnsi="Corbel"/>
          <w:sz w:val="20"/>
          <w:szCs w:val="20"/>
        </w:rPr>
        <w:t xml:space="preserve">Dit project behelst onder meer afbakening van de populatie van datacenters en identificatie van de betreffende aansluitingen in het aansluitingenregister. Voor het eerste zal onder meer gebruik worden gemaakt van gegevens van datacenters die zijn aangesloten bij de Dutch Datacenter Association. Identificatie van de aansluitingen kan deels door koppeling van dergelijke lijsten aan het aansluitingenregister en zal deels handmatig moeten worden uitgevoerd. Daarnaast zal moeten worden onderzocht op welk gebiedsniveau (RES regio of provincie, gemeenteniveau lijkt op voorhand niet mogelijk) de gegevens nog kunnen worden gepubliceerd met inachtneming van de privacyregels die stellen dat in geen geval cijfers herleidbaar zijn naar een individueel bedrijf of (rechts)persoon. </w:t>
      </w:r>
    </w:p>
    <w:p w14:paraId="50D32966" w14:textId="77777777" w:rsidR="002C1D47" w:rsidRPr="002C1D47" w:rsidRDefault="002C1D47" w:rsidP="002C1D47">
      <w:pPr>
        <w:tabs>
          <w:tab w:val="left" w:pos="142"/>
        </w:tabs>
        <w:rPr>
          <w:rFonts w:ascii="Corbel" w:hAnsi="Corbel"/>
          <w:i/>
          <w:sz w:val="20"/>
          <w:szCs w:val="20"/>
        </w:rPr>
      </w:pPr>
      <w:r w:rsidRPr="002C1D47">
        <w:rPr>
          <w:rFonts w:ascii="Corbel" w:hAnsi="Corbel"/>
          <w:i/>
          <w:sz w:val="20"/>
          <w:szCs w:val="20"/>
        </w:rPr>
        <w:t>Verwachte resultaten:</w:t>
      </w:r>
    </w:p>
    <w:p w14:paraId="4FE81FCC" w14:textId="77777777" w:rsidR="002C1D47" w:rsidRPr="002C1D47" w:rsidRDefault="002C1D47" w:rsidP="002C1D47">
      <w:pPr>
        <w:numPr>
          <w:ilvl w:val="0"/>
          <w:numId w:val="16"/>
        </w:numPr>
        <w:ind w:left="284" w:hanging="284"/>
        <w:rPr>
          <w:rFonts w:ascii="Corbel" w:hAnsi="Corbel"/>
          <w:sz w:val="20"/>
          <w:szCs w:val="20"/>
        </w:rPr>
      </w:pPr>
      <w:r w:rsidRPr="002C1D47">
        <w:rPr>
          <w:rFonts w:ascii="Corbel" w:hAnsi="Corbel"/>
          <w:sz w:val="20"/>
          <w:szCs w:val="20"/>
        </w:rPr>
        <w:t>Een maatwerktabel met data voor de jaren 2017  – 2019 op een zo laag mogelijk regionaal niveau.</w:t>
      </w:r>
    </w:p>
    <w:p w14:paraId="1718A49C" w14:textId="52A80C63" w:rsidR="002C1D47" w:rsidRPr="002C1D47" w:rsidRDefault="002C1D47" w:rsidP="002C1D47">
      <w:pPr>
        <w:numPr>
          <w:ilvl w:val="0"/>
          <w:numId w:val="16"/>
        </w:numPr>
        <w:ind w:left="284" w:hanging="284"/>
        <w:rPr>
          <w:rFonts w:ascii="Corbel" w:hAnsi="Corbel"/>
          <w:sz w:val="20"/>
          <w:szCs w:val="20"/>
        </w:rPr>
      </w:pPr>
      <w:r w:rsidRPr="002C1D47">
        <w:rPr>
          <w:rFonts w:ascii="Corbel" w:hAnsi="Corbel"/>
          <w:sz w:val="20"/>
          <w:szCs w:val="20"/>
        </w:rPr>
        <w:t>Ervaring</w:t>
      </w:r>
      <w:r w:rsidR="00D626F8">
        <w:rPr>
          <w:rFonts w:ascii="Corbel" w:hAnsi="Corbel"/>
          <w:sz w:val="20"/>
          <w:szCs w:val="20"/>
        </w:rPr>
        <w:t>en</w:t>
      </w:r>
      <w:r w:rsidRPr="002C1D47">
        <w:rPr>
          <w:rFonts w:ascii="Corbel" w:hAnsi="Corbel"/>
          <w:sz w:val="20"/>
          <w:szCs w:val="20"/>
        </w:rPr>
        <w:t xml:space="preserve"> worden meegenomen in project VII (verbeteren EAN en gebouwen).</w:t>
      </w:r>
    </w:p>
    <w:p w14:paraId="276FC3CC" w14:textId="77777777" w:rsidR="002C1D47" w:rsidRPr="002C1D47" w:rsidRDefault="002C1D47" w:rsidP="002C1D47">
      <w:pPr>
        <w:tabs>
          <w:tab w:val="left" w:pos="284"/>
        </w:tabs>
        <w:rPr>
          <w:rFonts w:ascii="Corbel" w:hAnsi="Corbel"/>
          <w:sz w:val="20"/>
          <w:szCs w:val="20"/>
        </w:rPr>
      </w:pPr>
    </w:p>
    <w:p w14:paraId="05B73BC2" w14:textId="77777777" w:rsidR="002C1D47" w:rsidRPr="002C1D47" w:rsidRDefault="002C1D47" w:rsidP="002C1D47">
      <w:pPr>
        <w:rPr>
          <w:rFonts w:ascii="Corbel" w:hAnsi="Corbel"/>
          <w:i/>
          <w:sz w:val="20"/>
          <w:szCs w:val="20"/>
        </w:rPr>
      </w:pPr>
      <w:r w:rsidRPr="002C1D47">
        <w:rPr>
          <w:rFonts w:ascii="Corbel" w:hAnsi="Corbel"/>
          <w:i/>
          <w:sz w:val="20"/>
          <w:szCs w:val="20"/>
        </w:rPr>
        <w:t>Borging/continuering:</w:t>
      </w:r>
    </w:p>
    <w:p w14:paraId="617C425D" w14:textId="77777777" w:rsidR="002C1D47" w:rsidRPr="002C1D47" w:rsidRDefault="002C1D47" w:rsidP="002C1D47">
      <w:pPr>
        <w:tabs>
          <w:tab w:val="left" w:pos="284"/>
        </w:tabs>
        <w:rPr>
          <w:rFonts w:ascii="Corbel" w:hAnsi="Corbel"/>
          <w:sz w:val="20"/>
          <w:szCs w:val="20"/>
        </w:rPr>
      </w:pPr>
      <w:r w:rsidRPr="002C1D47">
        <w:rPr>
          <w:rFonts w:ascii="Corbel" w:hAnsi="Corbel"/>
          <w:sz w:val="20"/>
          <w:szCs w:val="20"/>
        </w:rPr>
        <w:t>Voorstel tot integratie van het resultaat in een bestaande productielijn en de structurele extra capaciteit die daarvoor nodig is zal voorgelegd worden aan het ministerie van EZK, alvorens er een besluit genomen kan worden ter continuering van de jaarpublicatie.</w:t>
      </w:r>
    </w:p>
    <w:p w14:paraId="416C8290" w14:textId="77777777" w:rsidR="002C1D47" w:rsidRDefault="002C1D47" w:rsidP="00960C9D">
      <w:pPr>
        <w:rPr>
          <w:rFonts w:ascii="Corbel" w:hAnsi="Corbel"/>
          <w:i/>
          <w:sz w:val="20"/>
          <w:szCs w:val="20"/>
        </w:rPr>
      </w:pPr>
    </w:p>
    <w:p w14:paraId="060857F1" w14:textId="77777777" w:rsidR="002C1D47" w:rsidRPr="002C1D47" w:rsidRDefault="002C1D47" w:rsidP="002C1D47">
      <w:pPr>
        <w:rPr>
          <w:rFonts w:ascii="Corbel" w:hAnsi="Corbel"/>
          <w:sz w:val="20"/>
          <w:szCs w:val="20"/>
        </w:rPr>
      </w:pPr>
      <w:r w:rsidRPr="002C1D47">
        <w:rPr>
          <w:rFonts w:ascii="Corbel" w:hAnsi="Corbel"/>
          <w:i/>
          <w:sz w:val="20"/>
          <w:szCs w:val="20"/>
        </w:rPr>
        <w:t>Projectleider</w:t>
      </w:r>
      <w:r w:rsidRPr="002C1D47">
        <w:rPr>
          <w:rFonts w:ascii="Corbel" w:hAnsi="Corbel"/>
          <w:sz w:val="20"/>
          <w:szCs w:val="20"/>
        </w:rPr>
        <w:t>: CBS</w:t>
      </w:r>
    </w:p>
    <w:p w14:paraId="09225AA6" w14:textId="77777777" w:rsidR="002C1D47" w:rsidRPr="002C1D47" w:rsidRDefault="002C1D47" w:rsidP="002C1D47">
      <w:pPr>
        <w:rPr>
          <w:rFonts w:ascii="Corbel" w:hAnsi="Corbel"/>
          <w:sz w:val="20"/>
          <w:szCs w:val="20"/>
        </w:rPr>
      </w:pPr>
      <w:r w:rsidRPr="002C1D47">
        <w:rPr>
          <w:rFonts w:ascii="Corbel" w:hAnsi="Corbel"/>
          <w:i/>
          <w:sz w:val="20"/>
          <w:szCs w:val="20"/>
        </w:rPr>
        <w:t xml:space="preserve">Betrokken partijen: </w:t>
      </w:r>
      <w:r w:rsidRPr="002C1D47">
        <w:rPr>
          <w:rFonts w:ascii="Corbel" w:hAnsi="Corbel"/>
          <w:sz w:val="20"/>
          <w:szCs w:val="20"/>
        </w:rPr>
        <w:t>Bronhouders.</w:t>
      </w:r>
    </w:p>
    <w:p w14:paraId="05FC3839" w14:textId="77777777" w:rsidR="002C1D47" w:rsidRPr="002C1D47" w:rsidRDefault="002C1D47" w:rsidP="002C1D47">
      <w:pPr>
        <w:rPr>
          <w:rFonts w:ascii="Corbel" w:hAnsi="Corbel"/>
          <w:sz w:val="20"/>
          <w:szCs w:val="20"/>
        </w:rPr>
      </w:pPr>
    </w:p>
    <w:p w14:paraId="380592BD" w14:textId="77777777" w:rsidR="002C1D47" w:rsidRPr="002C1D47" w:rsidRDefault="002C1D47" w:rsidP="002C1D47">
      <w:pPr>
        <w:rPr>
          <w:rFonts w:ascii="Corbel" w:hAnsi="Corbel"/>
          <w:sz w:val="20"/>
          <w:szCs w:val="20"/>
        </w:rPr>
      </w:pPr>
      <w:r w:rsidRPr="002C1D47">
        <w:rPr>
          <w:rFonts w:ascii="Corbel" w:hAnsi="Corbel"/>
          <w:i/>
          <w:sz w:val="20"/>
          <w:szCs w:val="20"/>
        </w:rPr>
        <w:t xml:space="preserve">Middelen (€): </w:t>
      </w:r>
      <w:r w:rsidRPr="002C1D47">
        <w:rPr>
          <w:rFonts w:ascii="Corbel" w:hAnsi="Corbel"/>
          <w:sz w:val="20"/>
          <w:szCs w:val="20"/>
        </w:rPr>
        <w:t>17 500</w:t>
      </w:r>
    </w:p>
    <w:p w14:paraId="48DB20B2" w14:textId="77777777" w:rsidR="002C1D47" w:rsidRPr="002C1D47" w:rsidRDefault="002C1D47" w:rsidP="002C1D47">
      <w:pPr>
        <w:rPr>
          <w:rFonts w:ascii="Corbel" w:hAnsi="Corbel"/>
          <w:i/>
          <w:sz w:val="20"/>
          <w:szCs w:val="20"/>
        </w:rPr>
      </w:pPr>
    </w:p>
    <w:p w14:paraId="198223CF" w14:textId="77777777" w:rsidR="002C1D47" w:rsidRPr="002C1D47" w:rsidRDefault="002C1D47" w:rsidP="002C1D47">
      <w:pPr>
        <w:tabs>
          <w:tab w:val="left" w:pos="284"/>
        </w:tabs>
        <w:rPr>
          <w:rFonts w:ascii="Corbel" w:hAnsi="Corbel"/>
          <w:sz w:val="20"/>
          <w:szCs w:val="20"/>
        </w:rPr>
      </w:pPr>
      <w:r w:rsidRPr="002C1D47">
        <w:rPr>
          <w:rFonts w:ascii="Corbel" w:hAnsi="Corbel"/>
          <w:i/>
          <w:sz w:val="20"/>
          <w:szCs w:val="20"/>
        </w:rPr>
        <w:t>Start uitvoering</w:t>
      </w:r>
      <w:r w:rsidRPr="002C1D47">
        <w:rPr>
          <w:rFonts w:ascii="Corbel" w:hAnsi="Corbel"/>
          <w:sz w:val="20"/>
          <w:szCs w:val="20"/>
        </w:rPr>
        <w:t>: Q2-2020</w:t>
      </w:r>
    </w:p>
    <w:p w14:paraId="4B23F257" w14:textId="77777777" w:rsidR="00960C9D" w:rsidRDefault="00960C9D" w:rsidP="00960C9D">
      <w:pPr>
        <w:pStyle w:val="Lijstalinea"/>
        <w:rPr>
          <w:rFonts w:ascii="Corbel" w:hAnsi="Corbel"/>
          <w:sz w:val="20"/>
          <w:szCs w:val="20"/>
        </w:rPr>
      </w:pPr>
    </w:p>
    <w:p w14:paraId="3D14E067" w14:textId="77777777" w:rsidR="00960C9D" w:rsidRPr="00CD001E" w:rsidRDefault="00960C9D" w:rsidP="006B4659">
      <w:pPr>
        <w:pStyle w:val="Kop4"/>
        <w:numPr>
          <w:ilvl w:val="0"/>
          <w:numId w:val="19"/>
        </w:numPr>
        <w:ind w:left="284" w:hanging="284"/>
      </w:pPr>
      <w:r w:rsidRPr="00CD001E">
        <w:t>Energieverbruik Groothandel</w:t>
      </w:r>
    </w:p>
    <w:p w14:paraId="0644A706"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Doel:</w:t>
      </w:r>
    </w:p>
    <w:p w14:paraId="12C83346" w14:textId="77777777" w:rsidR="002C1D47" w:rsidRPr="002C1D47" w:rsidRDefault="002C1D47" w:rsidP="002C1D47">
      <w:pPr>
        <w:spacing w:after="200" w:line="276" w:lineRule="auto"/>
        <w:rPr>
          <w:rFonts w:ascii="Corbel" w:hAnsi="Corbel"/>
          <w:sz w:val="20"/>
          <w:szCs w:val="20"/>
        </w:rPr>
      </w:pPr>
      <w:r w:rsidRPr="002C1D47">
        <w:rPr>
          <w:rFonts w:ascii="Corbel" w:hAnsi="Corbel"/>
          <w:sz w:val="20"/>
          <w:szCs w:val="20"/>
        </w:rPr>
        <w:t xml:space="preserve">Vergelijkbaar met een aantal andere utiliteitssectoren waar dit al heeft plaatsgevonden (zorg, onderwijs, retail) wordt een het energieverbruik voor de sector Groothandel nauwkeurig vastgelegd. </w:t>
      </w:r>
    </w:p>
    <w:p w14:paraId="2563D0B5"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Waarom dit project?</w:t>
      </w:r>
    </w:p>
    <w:p w14:paraId="014A8626" w14:textId="5ED4511C" w:rsidR="002C1D47" w:rsidRPr="002C1D47" w:rsidRDefault="002C1D47" w:rsidP="002C1D47">
      <w:pPr>
        <w:spacing w:after="200" w:line="276" w:lineRule="auto"/>
        <w:rPr>
          <w:rFonts w:ascii="Corbel" w:hAnsi="Corbel"/>
          <w:sz w:val="20"/>
          <w:szCs w:val="20"/>
        </w:rPr>
      </w:pPr>
      <w:r w:rsidRPr="002C1D47">
        <w:rPr>
          <w:rFonts w:ascii="Corbel" w:hAnsi="Corbel"/>
          <w:sz w:val="20"/>
          <w:szCs w:val="20"/>
        </w:rPr>
        <w:t>Deze sector bestaat onder meer uit grote bedrijven met grote opslaglocaties waar veel koeling plaatsvindt. Dit is dus een relatief energie</w:t>
      </w:r>
      <w:r w:rsidR="0007612A">
        <w:rPr>
          <w:rFonts w:ascii="Corbel" w:hAnsi="Corbel"/>
          <w:sz w:val="20"/>
          <w:szCs w:val="20"/>
        </w:rPr>
        <w:t>-</w:t>
      </w:r>
      <w:r w:rsidRPr="002C1D47">
        <w:rPr>
          <w:rFonts w:ascii="Corbel" w:hAnsi="Corbel"/>
          <w:sz w:val="20"/>
          <w:szCs w:val="20"/>
        </w:rPr>
        <w:t xml:space="preserve">intensieve sub-sector binnen de utiliteitsbouw van de dienstensectoren. Er is al contact gelegd met de werkgroep Logistiek van de Dutch Green Building Council (DGBC; BZK verduurzaming Ubouw) die CBS ook heeft verzocht om hier mee te starten. </w:t>
      </w:r>
    </w:p>
    <w:p w14:paraId="005BAC7F" w14:textId="77777777" w:rsidR="002C1D47" w:rsidRPr="002C1D47" w:rsidRDefault="002C1D47" w:rsidP="002C1D47">
      <w:pPr>
        <w:tabs>
          <w:tab w:val="left" w:pos="284"/>
        </w:tabs>
        <w:rPr>
          <w:rFonts w:ascii="Corbel" w:hAnsi="Corbel"/>
          <w:i/>
          <w:sz w:val="20"/>
          <w:szCs w:val="20"/>
        </w:rPr>
      </w:pPr>
      <w:r w:rsidRPr="002C1D47">
        <w:rPr>
          <w:rFonts w:ascii="Corbel" w:hAnsi="Corbel"/>
          <w:i/>
          <w:sz w:val="20"/>
          <w:szCs w:val="20"/>
        </w:rPr>
        <w:t xml:space="preserve">Aanpak: </w:t>
      </w:r>
    </w:p>
    <w:p w14:paraId="57F53A9C" w14:textId="0DDEA953" w:rsidR="002C1D47" w:rsidRPr="002C1D47" w:rsidRDefault="002C1D47" w:rsidP="002C1D47">
      <w:pPr>
        <w:spacing w:after="200" w:line="276" w:lineRule="auto"/>
        <w:rPr>
          <w:rFonts w:ascii="Corbel" w:hAnsi="Corbel"/>
          <w:sz w:val="20"/>
          <w:szCs w:val="20"/>
        </w:rPr>
      </w:pPr>
      <w:r w:rsidRPr="002C1D47">
        <w:rPr>
          <w:rFonts w:ascii="Corbel" w:hAnsi="Corbel"/>
          <w:sz w:val="20"/>
          <w:szCs w:val="20"/>
        </w:rPr>
        <w:t xml:space="preserve">Er is data beschikbaar van een externe partij (Savills) over logistieke objecten. Het betreft hier grote opslaghallen met een substantieel aantal loading docks. Dit kunnen ongekoelde hallen zijn, maar ook koel- of </w:t>
      </w:r>
      <w:r w:rsidRPr="002C1D47">
        <w:rPr>
          <w:rFonts w:ascii="Corbel" w:hAnsi="Corbel"/>
          <w:sz w:val="20"/>
          <w:szCs w:val="20"/>
        </w:rPr>
        <w:lastRenderedPageBreak/>
        <w:t>vrieshallen. Deze data z</w:t>
      </w:r>
      <w:r w:rsidR="0007612A">
        <w:rPr>
          <w:rFonts w:ascii="Corbel" w:hAnsi="Corbel"/>
          <w:sz w:val="20"/>
          <w:szCs w:val="20"/>
        </w:rPr>
        <w:t>ullen</w:t>
      </w:r>
      <w:r w:rsidRPr="002C1D47">
        <w:rPr>
          <w:rFonts w:ascii="Corbel" w:hAnsi="Corbel"/>
          <w:sz w:val="20"/>
          <w:szCs w:val="20"/>
        </w:rPr>
        <w:t xml:space="preserve"> worden gekoppeld aan de aansluitingenregisters en andere hulpbronnen die binnen het CBS beschikbaar zijn zoals BAG, Dataland, Kamer van Koophandelgegevens, etc. </w:t>
      </w:r>
    </w:p>
    <w:p w14:paraId="75D64E88" w14:textId="77777777" w:rsidR="002C1D47" w:rsidRPr="002C1D47" w:rsidRDefault="002C1D47" w:rsidP="002C1D47">
      <w:pPr>
        <w:spacing w:after="200" w:line="276" w:lineRule="auto"/>
        <w:rPr>
          <w:rFonts w:ascii="Corbel" w:hAnsi="Corbel"/>
          <w:sz w:val="20"/>
          <w:szCs w:val="20"/>
        </w:rPr>
      </w:pPr>
      <w:r w:rsidRPr="002C1D47">
        <w:rPr>
          <w:rFonts w:ascii="Corbel" w:hAnsi="Corbel"/>
          <w:sz w:val="20"/>
          <w:szCs w:val="20"/>
        </w:rPr>
        <w:t xml:space="preserve">Daarna kan met deze hulpregisters en eventuele aanvullende informatie uit de sector stapsgewijs een microbestand voor de sector worden gevuld met gevalideerde koppelingen tussen gebouw(kenmerken), energieleveringen, en aanvullende sectorkenmerken. De gebruikers/stakeholders van het informatieproduct worden tijdens het proces betrokken door middel van een feedbackloop om zo tot het gewenste eindproduct te komen. Tijdens een startbijeenkomst zal de planning van het gehele proces besproken worden. </w:t>
      </w:r>
    </w:p>
    <w:p w14:paraId="398FBA28" w14:textId="77777777" w:rsidR="002C1D47" w:rsidRPr="002C1D47" w:rsidRDefault="002C1D47" w:rsidP="002C1D47">
      <w:pPr>
        <w:tabs>
          <w:tab w:val="left" w:pos="142"/>
        </w:tabs>
        <w:rPr>
          <w:rFonts w:ascii="Corbel" w:hAnsi="Corbel"/>
          <w:i/>
          <w:sz w:val="20"/>
          <w:szCs w:val="20"/>
        </w:rPr>
      </w:pPr>
      <w:r w:rsidRPr="002C1D47">
        <w:rPr>
          <w:rFonts w:ascii="Corbel" w:hAnsi="Corbel"/>
          <w:i/>
          <w:sz w:val="20"/>
          <w:szCs w:val="20"/>
        </w:rPr>
        <w:t>Verwachte resultaten:</w:t>
      </w:r>
    </w:p>
    <w:p w14:paraId="59E56905" w14:textId="77777777" w:rsidR="002C1D47" w:rsidRPr="002C1D47" w:rsidRDefault="002C1D47" w:rsidP="002C1D47">
      <w:pPr>
        <w:numPr>
          <w:ilvl w:val="0"/>
          <w:numId w:val="16"/>
        </w:numPr>
        <w:ind w:left="284" w:hanging="284"/>
        <w:rPr>
          <w:rFonts w:ascii="Corbel" w:hAnsi="Corbel"/>
          <w:sz w:val="20"/>
          <w:szCs w:val="20"/>
        </w:rPr>
      </w:pPr>
      <w:r w:rsidRPr="002C1D47">
        <w:rPr>
          <w:rFonts w:ascii="Corbel" w:hAnsi="Corbel"/>
          <w:sz w:val="20"/>
          <w:szCs w:val="20"/>
        </w:rPr>
        <w:t>Dashboard en een open dataset op geaggregeerd niveau waarin de populatie beschreven wordt met kenmerken zoals aantal complexen, bouwjaar, oppervlakte, eigendom naar type. Ook wordt een totaal beeld van het geleverde aardgas en elektriciteit van het openbare net gegeven, en worden kentallen getoond (energieverbruik/levering per m2).</w:t>
      </w:r>
    </w:p>
    <w:p w14:paraId="50FAD283" w14:textId="77777777" w:rsidR="002C1D47" w:rsidRPr="002C1D47" w:rsidRDefault="002C1D47" w:rsidP="002C1D47">
      <w:pPr>
        <w:numPr>
          <w:ilvl w:val="0"/>
          <w:numId w:val="16"/>
        </w:numPr>
        <w:ind w:left="284" w:hanging="284"/>
        <w:rPr>
          <w:rFonts w:ascii="Corbel" w:hAnsi="Corbel"/>
          <w:sz w:val="20"/>
          <w:szCs w:val="20"/>
        </w:rPr>
      </w:pPr>
      <w:r w:rsidRPr="002C1D47">
        <w:rPr>
          <w:rFonts w:ascii="Corbel" w:hAnsi="Corbel"/>
          <w:sz w:val="20"/>
          <w:szCs w:val="20"/>
        </w:rPr>
        <w:t>Voor onderzoekers zal een microdatabestand ter beschikking komen.</w:t>
      </w:r>
    </w:p>
    <w:p w14:paraId="416AC26F" w14:textId="77777777" w:rsidR="002C1D47" w:rsidRPr="002C1D47" w:rsidRDefault="002C1D47" w:rsidP="002C1D47">
      <w:pPr>
        <w:numPr>
          <w:ilvl w:val="0"/>
          <w:numId w:val="16"/>
        </w:numPr>
        <w:ind w:left="284" w:hanging="284"/>
        <w:rPr>
          <w:rFonts w:ascii="Corbel" w:hAnsi="Corbel"/>
          <w:sz w:val="20"/>
          <w:szCs w:val="20"/>
        </w:rPr>
      </w:pPr>
      <w:r w:rsidRPr="002C1D47">
        <w:rPr>
          <w:rFonts w:ascii="Corbel" w:hAnsi="Corbel"/>
          <w:sz w:val="20"/>
          <w:szCs w:val="20"/>
        </w:rPr>
        <w:t>Ervaring worden meegenomen in project VII (verbeteren EAN en gebouwen).</w:t>
      </w:r>
    </w:p>
    <w:p w14:paraId="37B1E3CF" w14:textId="77777777" w:rsidR="002C1D47" w:rsidRPr="002C1D47" w:rsidRDefault="002C1D47" w:rsidP="002C1D47">
      <w:pPr>
        <w:tabs>
          <w:tab w:val="left" w:pos="284"/>
        </w:tabs>
        <w:rPr>
          <w:rFonts w:ascii="Corbel" w:hAnsi="Corbel"/>
          <w:sz w:val="20"/>
          <w:szCs w:val="20"/>
        </w:rPr>
      </w:pPr>
    </w:p>
    <w:p w14:paraId="4E91A9CF" w14:textId="5C0608F2" w:rsidR="002C1D47" w:rsidRPr="002C1D47" w:rsidRDefault="002C1D47" w:rsidP="002C1D47">
      <w:pPr>
        <w:rPr>
          <w:rFonts w:ascii="Corbel" w:hAnsi="Corbel"/>
          <w:sz w:val="20"/>
          <w:szCs w:val="20"/>
        </w:rPr>
      </w:pPr>
      <w:r w:rsidRPr="002C1D47">
        <w:rPr>
          <w:rFonts w:ascii="Corbel" w:hAnsi="Corbel"/>
          <w:i/>
          <w:sz w:val="20"/>
          <w:szCs w:val="20"/>
        </w:rPr>
        <w:t>Project</w:t>
      </w:r>
      <w:r w:rsidR="00256E7F">
        <w:rPr>
          <w:rFonts w:ascii="Corbel" w:hAnsi="Corbel"/>
          <w:i/>
          <w:sz w:val="20"/>
          <w:szCs w:val="20"/>
        </w:rPr>
        <w:t>leider</w:t>
      </w:r>
      <w:r w:rsidR="00256E7F">
        <w:rPr>
          <w:rFonts w:ascii="Corbel" w:hAnsi="Corbel"/>
          <w:sz w:val="20"/>
          <w:szCs w:val="20"/>
        </w:rPr>
        <w:t>: CBS</w:t>
      </w:r>
    </w:p>
    <w:p w14:paraId="452C4C81" w14:textId="798E74D7" w:rsidR="002C1D47" w:rsidRPr="002C1D47" w:rsidRDefault="002D7215" w:rsidP="002C1D47">
      <w:pPr>
        <w:rPr>
          <w:rFonts w:ascii="Corbel" w:hAnsi="Corbel"/>
          <w:sz w:val="20"/>
          <w:szCs w:val="20"/>
        </w:rPr>
      </w:pPr>
      <w:r>
        <w:rPr>
          <w:rFonts w:ascii="Corbel" w:hAnsi="Corbel"/>
          <w:i/>
          <w:sz w:val="20"/>
          <w:szCs w:val="20"/>
        </w:rPr>
        <w:t>Betrokken partijen</w:t>
      </w:r>
      <w:r w:rsidR="002C1D47" w:rsidRPr="002C1D47">
        <w:rPr>
          <w:rFonts w:ascii="Corbel" w:hAnsi="Corbel"/>
          <w:i/>
          <w:sz w:val="20"/>
          <w:szCs w:val="20"/>
        </w:rPr>
        <w:t>:</w:t>
      </w:r>
      <w:r w:rsidR="002C1D47" w:rsidRPr="002C1D47">
        <w:rPr>
          <w:rFonts w:ascii="Corbel" w:hAnsi="Corbel"/>
          <w:sz w:val="20"/>
          <w:szCs w:val="20"/>
        </w:rPr>
        <w:t xml:space="preserve"> </w:t>
      </w:r>
      <w:r w:rsidR="00256E7F">
        <w:rPr>
          <w:rFonts w:ascii="Corbel" w:hAnsi="Corbel"/>
          <w:sz w:val="20"/>
          <w:szCs w:val="20"/>
        </w:rPr>
        <w:t xml:space="preserve">Kadaster, </w:t>
      </w:r>
      <w:r w:rsidR="002C1D47" w:rsidRPr="002C1D47">
        <w:rPr>
          <w:rFonts w:ascii="Corbel" w:hAnsi="Corbel"/>
          <w:sz w:val="20"/>
          <w:szCs w:val="20"/>
        </w:rPr>
        <w:t>Werkgroep DGBC Logistiek (BZK verduurzaming Ubouw)</w:t>
      </w:r>
    </w:p>
    <w:p w14:paraId="4F7FD6B1" w14:textId="77777777" w:rsidR="002C1D47" w:rsidRPr="002C1D47" w:rsidRDefault="002C1D47" w:rsidP="002C1D47">
      <w:pPr>
        <w:rPr>
          <w:rFonts w:ascii="Corbel" w:hAnsi="Corbel"/>
          <w:sz w:val="20"/>
          <w:szCs w:val="20"/>
        </w:rPr>
      </w:pPr>
    </w:p>
    <w:p w14:paraId="765C185E" w14:textId="46D6C3D8" w:rsidR="002C1D47" w:rsidRPr="002C1D47" w:rsidRDefault="002C1D47" w:rsidP="002C1D47">
      <w:pPr>
        <w:rPr>
          <w:rFonts w:ascii="Corbel" w:hAnsi="Corbel"/>
          <w:sz w:val="20"/>
          <w:szCs w:val="20"/>
        </w:rPr>
      </w:pPr>
      <w:r w:rsidRPr="002C1D47">
        <w:rPr>
          <w:rFonts w:ascii="Corbel" w:hAnsi="Corbel"/>
          <w:i/>
          <w:sz w:val="20"/>
          <w:szCs w:val="20"/>
        </w:rPr>
        <w:t xml:space="preserve">Middelen (€): </w:t>
      </w:r>
      <w:r w:rsidRPr="002C1D47">
        <w:rPr>
          <w:rFonts w:ascii="Corbel" w:hAnsi="Corbel"/>
          <w:sz w:val="20"/>
          <w:szCs w:val="20"/>
        </w:rPr>
        <w:t xml:space="preserve"> 65 000</w:t>
      </w:r>
    </w:p>
    <w:p w14:paraId="461FC6B5" w14:textId="77777777" w:rsidR="002C1D47" w:rsidRPr="002C1D47" w:rsidRDefault="002C1D47" w:rsidP="002C1D47">
      <w:pPr>
        <w:rPr>
          <w:rFonts w:ascii="Corbel" w:hAnsi="Corbel"/>
          <w:i/>
          <w:sz w:val="20"/>
          <w:szCs w:val="20"/>
        </w:rPr>
      </w:pPr>
    </w:p>
    <w:p w14:paraId="4C16F1A2" w14:textId="77777777" w:rsidR="002C1D47" w:rsidRPr="002C1D47" w:rsidRDefault="002C1D47" w:rsidP="002C1D47">
      <w:pPr>
        <w:tabs>
          <w:tab w:val="left" w:pos="284"/>
        </w:tabs>
        <w:rPr>
          <w:rFonts w:ascii="Corbel" w:hAnsi="Corbel"/>
          <w:sz w:val="20"/>
          <w:szCs w:val="20"/>
        </w:rPr>
      </w:pPr>
      <w:r w:rsidRPr="002C1D47">
        <w:rPr>
          <w:rFonts w:ascii="Corbel" w:hAnsi="Corbel"/>
          <w:i/>
          <w:sz w:val="20"/>
          <w:szCs w:val="20"/>
        </w:rPr>
        <w:t>Start uitvoering</w:t>
      </w:r>
      <w:r w:rsidRPr="002C1D47">
        <w:rPr>
          <w:rFonts w:ascii="Corbel" w:hAnsi="Corbel"/>
          <w:sz w:val="20"/>
          <w:szCs w:val="20"/>
        </w:rPr>
        <w:t>: Q4-2020</w:t>
      </w:r>
    </w:p>
    <w:p w14:paraId="1CE18384" w14:textId="77777777" w:rsidR="005526FF" w:rsidRDefault="005526FF" w:rsidP="00960C9D">
      <w:pPr>
        <w:tabs>
          <w:tab w:val="left" w:pos="284"/>
        </w:tabs>
        <w:rPr>
          <w:rFonts w:ascii="Corbel" w:hAnsi="Corbel"/>
          <w:sz w:val="20"/>
          <w:szCs w:val="20"/>
        </w:rPr>
      </w:pPr>
    </w:p>
    <w:p w14:paraId="6B00AF26" w14:textId="2D7C7601" w:rsidR="00B5015B" w:rsidRPr="00B5015B" w:rsidRDefault="00F042E9" w:rsidP="00B5015B">
      <w:pPr>
        <w:pStyle w:val="Kop2"/>
        <w:numPr>
          <w:ilvl w:val="1"/>
          <w:numId w:val="4"/>
        </w:numPr>
        <w:ind w:left="426" w:hanging="426"/>
        <w:rPr>
          <w:rFonts w:ascii="Corbel" w:hAnsi="Corbel"/>
          <w:b/>
          <w:sz w:val="24"/>
          <w:szCs w:val="24"/>
        </w:rPr>
      </w:pPr>
      <w:bookmarkStart w:id="17" w:name="_Toc36807997"/>
      <w:r>
        <w:rPr>
          <w:rFonts w:ascii="Corbel" w:hAnsi="Corbel"/>
          <w:b/>
          <w:sz w:val="24"/>
          <w:szCs w:val="24"/>
        </w:rPr>
        <w:t>Vivet voor verbetering datadelen en ontsluiten</w:t>
      </w:r>
      <w:bookmarkEnd w:id="17"/>
    </w:p>
    <w:p w14:paraId="60812F68" w14:textId="77777777" w:rsidR="000537C8" w:rsidRDefault="000537C8" w:rsidP="000537C8">
      <w:pPr>
        <w:spacing w:line="276" w:lineRule="auto"/>
        <w:rPr>
          <w:rFonts w:ascii="Corbel" w:hAnsi="Corbel"/>
          <w:sz w:val="20"/>
          <w:szCs w:val="20"/>
        </w:rPr>
      </w:pPr>
    </w:p>
    <w:p w14:paraId="3844D004" w14:textId="74FBC55B" w:rsidR="00F918F1" w:rsidRPr="000537C8" w:rsidRDefault="00E1386B" w:rsidP="00E1386B">
      <w:pPr>
        <w:pStyle w:val="Geenafstand"/>
        <w:rPr>
          <w:rFonts w:ascii="Corbel" w:hAnsi="Corbel"/>
          <w:sz w:val="20"/>
          <w:szCs w:val="20"/>
        </w:rPr>
      </w:pPr>
      <w:r>
        <w:rPr>
          <w:rFonts w:ascii="Corbel" w:hAnsi="Corbel"/>
          <w:sz w:val="20"/>
          <w:szCs w:val="20"/>
        </w:rPr>
        <w:t>Onder de 4</w:t>
      </w:r>
      <w:r w:rsidRPr="00E1386B">
        <w:rPr>
          <w:rFonts w:ascii="Corbel" w:hAnsi="Corbel"/>
          <w:sz w:val="20"/>
          <w:szCs w:val="20"/>
          <w:vertAlign w:val="superscript"/>
        </w:rPr>
        <w:t>e</w:t>
      </w:r>
      <w:r>
        <w:rPr>
          <w:rFonts w:ascii="Corbel" w:hAnsi="Corbel"/>
          <w:sz w:val="20"/>
          <w:szCs w:val="20"/>
        </w:rPr>
        <w:t xml:space="preserve"> pijler vallen </w:t>
      </w:r>
      <w:r w:rsidR="00256E7F">
        <w:rPr>
          <w:rFonts w:ascii="Corbel" w:hAnsi="Corbel"/>
          <w:sz w:val="20"/>
          <w:szCs w:val="20"/>
        </w:rPr>
        <w:t>de meeste randvoorwaardelijke projecten of activiteiten, die bijdragen aan het wegnemen van structurele belemmeringen. Denk daarbij aan:</w:t>
      </w:r>
    </w:p>
    <w:p w14:paraId="42ECEA91" w14:textId="7582E519" w:rsidR="00F918F1" w:rsidRPr="000537C8" w:rsidRDefault="003F6664" w:rsidP="000537C8">
      <w:pPr>
        <w:pStyle w:val="Geenafstand"/>
        <w:numPr>
          <w:ilvl w:val="0"/>
          <w:numId w:val="18"/>
        </w:numPr>
        <w:ind w:left="284" w:hanging="284"/>
        <w:rPr>
          <w:rFonts w:ascii="Corbel" w:hAnsi="Corbel"/>
          <w:sz w:val="20"/>
          <w:szCs w:val="20"/>
        </w:rPr>
      </w:pPr>
      <w:r>
        <w:rPr>
          <w:rFonts w:ascii="Corbel" w:hAnsi="Corbel"/>
          <w:sz w:val="20"/>
          <w:szCs w:val="20"/>
        </w:rPr>
        <w:t>Juridische obstakels</w:t>
      </w:r>
    </w:p>
    <w:p w14:paraId="15EF9099" w14:textId="77777777" w:rsidR="00F918F1" w:rsidRPr="000537C8" w:rsidRDefault="00F918F1" w:rsidP="000537C8">
      <w:pPr>
        <w:pStyle w:val="Geenafstand"/>
        <w:numPr>
          <w:ilvl w:val="0"/>
          <w:numId w:val="18"/>
        </w:numPr>
        <w:ind w:left="284" w:hanging="284"/>
        <w:rPr>
          <w:rFonts w:ascii="Corbel" w:hAnsi="Corbel"/>
          <w:sz w:val="20"/>
          <w:szCs w:val="20"/>
        </w:rPr>
      </w:pPr>
      <w:r w:rsidRPr="000537C8">
        <w:rPr>
          <w:rFonts w:ascii="Corbel" w:hAnsi="Corbel"/>
          <w:sz w:val="20"/>
          <w:szCs w:val="20"/>
        </w:rPr>
        <w:t xml:space="preserve">Verbetering relatie energie-aansluiting en gebouwen </w:t>
      </w:r>
    </w:p>
    <w:p w14:paraId="228B01D8" w14:textId="24C137AE" w:rsidR="00F918F1" w:rsidRPr="000537C8" w:rsidRDefault="00F918F1" w:rsidP="000537C8">
      <w:pPr>
        <w:pStyle w:val="Geenafstand"/>
        <w:numPr>
          <w:ilvl w:val="0"/>
          <w:numId w:val="18"/>
        </w:numPr>
        <w:ind w:left="284" w:hanging="284"/>
        <w:rPr>
          <w:rFonts w:ascii="Corbel" w:hAnsi="Corbel"/>
          <w:sz w:val="20"/>
          <w:szCs w:val="20"/>
        </w:rPr>
      </w:pPr>
      <w:r w:rsidRPr="000537C8">
        <w:rPr>
          <w:rFonts w:ascii="Corbel" w:hAnsi="Corbel"/>
          <w:sz w:val="20"/>
          <w:szCs w:val="20"/>
        </w:rPr>
        <w:t>Data ontsluiten (back-office) (</w:t>
      </w:r>
      <w:r w:rsidRPr="000537C8">
        <w:rPr>
          <w:rFonts w:ascii="Corbel" w:hAnsi="Corbel"/>
          <w:i/>
          <w:sz w:val="20"/>
          <w:szCs w:val="20"/>
        </w:rPr>
        <w:t>project E2</w:t>
      </w:r>
      <w:r w:rsidR="000537C8">
        <w:rPr>
          <w:rFonts w:ascii="Corbel" w:hAnsi="Corbel"/>
          <w:i/>
          <w:sz w:val="20"/>
          <w:szCs w:val="20"/>
        </w:rPr>
        <w:t xml:space="preserve"> uit 2019</w:t>
      </w:r>
      <w:r w:rsidRPr="000537C8">
        <w:rPr>
          <w:rFonts w:ascii="Corbel" w:hAnsi="Corbel"/>
          <w:i/>
          <w:sz w:val="20"/>
          <w:szCs w:val="20"/>
        </w:rPr>
        <w:t xml:space="preserve"> wordt als use case gebruikt)</w:t>
      </w:r>
    </w:p>
    <w:p w14:paraId="144C2D7C" w14:textId="053F93E4" w:rsidR="00AC7913" w:rsidRDefault="00AC7913" w:rsidP="006D38B6">
      <w:pPr>
        <w:pStyle w:val="Kop3"/>
        <w:numPr>
          <w:ilvl w:val="0"/>
          <w:numId w:val="0"/>
        </w:numPr>
        <w:tabs>
          <w:tab w:val="left" w:pos="1740"/>
        </w:tabs>
        <w:ind w:left="720" w:hanging="720"/>
        <w:rPr>
          <w:rFonts w:ascii="Corbel" w:eastAsia="Verdana" w:hAnsi="Corbel"/>
          <w:b/>
          <w:sz w:val="22"/>
          <w:szCs w:val="22"/>
        </w:rPr>
      </w:pPr>
    </w:p>
    <w:p w14:paraId="344BCE21" w14:textId="77777777" w:rsidR="005420AF" w:rsidRPr="00FF05D4" w:rsidRDefault="005420AF" w:rsidP="00730124">
      <w:pPr>
        <w:pStyle w:val="Kop3"/>
        <w:numPr>
          <w:ilvl w:val="0"/>
          <w:numId w:val="17"/>
        </w:numPr>
        <w:ind w:left="284" w:hanging="284"/>
        <w:rPr>
          <w:rFonts w:ascii="Corbel" w:eastAsia="Verdana" w:hAnsi="Corbel"/>
          <w:b/>
          <w:sz w:val="22"/>
          <w:szCs w:val="22"/>
        </w:rPr>
      </w:pPr>
      <w:bookmarkStart w:id="18" w:name="_Toc32418284"/>
      <w:bookmarkStart w:id="19" w:name="_Toc36807998"/>
      <w:r w:rsidRPr="00FF05D4">
        <w:rPr>
          <w:rFonts w:ascii="Corbel" w:eastAsia="Verdana" w:hAnsi="Corbel"/>
          <w:b/>
          <w:sz w:val="22"/>
          <w:szCs w:val="22"/>
        </w:rPr>
        <w:t>Juridisch</w:t>
      </w:r>
      <w:bookmarkEnd w:id="18"/>
      <w:bookmarkEnd w:id="19"/>
      <w:r>
        <w:rPr>
          <w:rFonts w:ascii="Corbel" w:eastAsia="Verdana" w:hAnsi="Corbel"/>
          <w:b/>
          <w:sz w:val="22"/>
          <w:szCs w:val="22"/>
        </w:rPr>
        <w:t xml:space="preserve"> </w:t>
      </w:r>
    </w:p>
    <w:p w14:paraId="5B2FA5F2" w14:textId="55C1B373" w:rsidR="005420AF" w:rsidRPr="00FF05D4" w:rsidRDefault="005420AF" w:rsidP="005420AF">
      <w:pPr>
        <w:rPr>
          <w:rFonts w:ascii="Corbel" w:hAnsi="Corbel"/>
          <w:i/>
          <w:sz w:val="20"/>
          <w:szCs w:val="20"/>
        </w:rPr>
      </w:pPr>
      <w:r w:rsidRPr="00FF05D4">
        <w:rPr>
          <w:rFonts w:ascii="Corbel" w:hAnsi="Corbel"/>
          <w:i/>
          <w:sz w:val="20"/>
          <w:szCs w:val="20"/>
        </w:rPr>
        <w:t>Aanleiding:</w:t>
      </w:r>
    </w:p>
    <w:p w14:paraId="4DFE2C93" w14:textId="77777777" w:rsidR="005420AF" w:rsidRDefault="005420AF" w:rsidP="005420AF">
      <w:pPr>
        <w:spacing w:after="200" w:line="276" w:lineRule="auto"/>
        <w:rPr>
          <w:rFonts w:ascii="Corbel" w:hAnsi="Corbel"/>
          <w:sz w:val="20"/>
          <w:szCs w:val="20"/>
        </w:rPr>
      </w:pPr>
      <w:r w:rsidRPr="00FF05D4">
        <w:rPr>
          <w:rFonts w:ascii="Corbel" w:hAnsi="Corbel"/>
          <w:sz w:val="20"/>
          <w:szCs w:val="20"/>
        </w:rPr>
        <w:t xml:space="preserve">Voor een succesvol verloop van de energietransitie is het vrij kunnen delen van informatie tussen de betrokken partijen randvoorwaardelijk. Het delen van informatie is echter ook onderhevig aan wet- en regelgeving om bijvoorbeeld de privacy of bedrijfsgevoelige informatie te beschermen. In de praktijk lopen partijen aan tegen (mogelijke) juridische obstakels die het delen van informatie belemmeren. </w:t>
      </w:r>
    </w:p>
    <w:p w14:paraId="2B00E051" w14:textId="7DD69614" w:rsidR="005420AF" w:rsidRPr="001C5727" w:rsidRDefault="005420AF" w:rsidP="005420AF">
      <w:pPr>
        <w:spacing w:after="200" w:line="276" w:lineRule="auto"/>
        <w:rPr>
          <w:rFonts w:ascii="Corbel" w:hAnsi="Corbel"/>
          <w:sz w:val="20"/>
          <w:szCs w:val="20"/>
        </w:rPr>
      </w:pPr>
      <w:r>
        <w:rPr>
          <w:rFonts w:ascii="Corbel" w:hAnsi="Corbel"/>
          <w:sz w:val="20"/>
          <w:szCs w:val="20"/>
        </w:rPr>
        <w:t>De net</w:t>
      </w:r>
      <w:r w:rsidRPr="001C5727">
        <w:rPr>
          <w:rFonts w:ascii="Corbel" w:hAnsi="Corbel"/>
          <w:sz w:val="20"/>
          <w:szCs w:val="20"/>
        </w:rPr>
        <w:t xml:space="preserve">beheerders worden </w:t>
      </w:r>
      <w:r>
        <w:rPr>
          <w:rFonts w:ascii="Corbel" w:hAnsi="Corbel"/>
          <w:sz w:val="20"/>
          <w:szCs w:val="20"/>
        </w:rPr>
        <w:t xml:space="preserve">bijvoorbeeld </w:t>
      </w:r>
      <w:r w:rsidRPr="001C5727">
        <w:rPr>
          <w:rFonts w:ascii="Corbel" w:hAnsi="Corbel"/>
          <w:sz w:val="20"/>
          <w:szCs w:val="20"/>
        </w:rPr>
        <w:t>beperkt in het delen van data met partijen die daar behoefte aan hebben door</w:t>
      </w:r>
      <w:r>
        <w:rPr>
          <w:rFonts w:ascii="Corbel" w:hAnsi="Corbel"/>
          <w:sz w:val="20"/>
          <w:szCs w:val="20"/>
        </w:rPr>
        <w:t xml:space="preserve"> o.a. d</w:t>
      </w:r>
      <w:r w:rsidRPr="001C5727">
        <w:rPr>
          <w:rFonts w:ascii="Corbel" w:hAnsi="Corbel"/>
          <w:sz w:val="20"/>
          <w:szCs w:val="20"/>
        </w:rPr>
        <w:t>e interpretatie</w:t>
      </w:r>
      <w:r>
        <w:rPr>
          <w:rFonts w:ascii="Corbel" w:hAnsi="Corbel"/>
          <w:sz w:val="20"/>
          <w:szCs w:val="20"/>
        </w:rPr>
        <w:t xml:space="preserve"> van de ‘geheimhoudingsplicht’ in de E</w:t>
      </w:r>
      <w:r w:rsidR="00AC78A5">
        <w:rPr>
          <w:rFonts w:ascii="Corbel" w:hAnsi="Corbel"/>
          <w:sz w:val="20"/>
          <w:szCs w:val="20"/>
        </w:rPr>
        <w:t>nergie en Gas-</w:t>
      </w:r>
      <w:r>
        <w:rPr>
          <w:rFonts w:ascii="Corbel" w:hAnsi="Corbel"/>
          <w:sz w:val="20"/>
          <w:szCs w:val="20"/>
        </w:rPr>
        <w:t>wet of door het feit dat</w:t>
      </w:r>
      <w:r w:rsidRPr="001C5727">
        <w:rPr>
          <w:rFonts w:ascii="Corbel" w:hAnsi="Corbel"/>
          <w:sz w:val="20"/>
          <w:szCs w:val="20"/>
        </w:rPr>
        <w:t xml:space="preserve"> bepaalde gegevens (aansluitwaarde) als ‘persoons</w:t>
      </w:r>
      <w:r>
        <w:rPr>
          <w:rFonts w:ascii="Corbel" w:hAnsi="Corbel"/>
          <w:sz w:val="20"/>
          <w:szCs w:val="20"/>
        </w:rPr>
        <w:t>gegeven’ worden geclassificeerd.</w:t>
      </w:r>
      <w:r w:rsidRPr="00E75194">
        <w:rPr>
          <w:rFonts w:ascii="Corbel" w:hAnsi="Corbel"/>
          <w:sz w:val="20"/>
          <w:szCs w:val="20"/>
        </w:rPr>
        <w:t xml:space="preserve"> </w:t>
      </w:r>
      <w:r w:rsidRPr="00F502CB">
        <w:rPr>
          <w:rFonts w:ascii="Corbel" w:hAnsi="Corbel"/>
          <w:sz w:val="20"/>
          <w:szCs w:val="20"/>
        </w:rPr>
        <w:t>Gemeenten willen bijvoorbeeld inzage</w:t>
      </w:r>
      <w:r>
        <w:rPr>
          <w:rFonts w:ascii="Corbel" w:hAnsi="Corbel"/>
          <w:sz w:val="20"/>
          <w:szCs w:val="20"/>
        </w:rPr>
        <w:t xml:space="preserve"> in w</w:t>
      </w:r>
      <w:r w:rsidRPr="00F502CB">
        <w:rPr>
          <w:rFonts w:ascii="Corbel" w:hAnsi="Corbel"/>
          <w:sz w:val="20"/>
          <w:szCs w:val="20"/>
        </w:rPr>
        <w:t>erkelijk verbruik op buurtniveau o.b.v. slimme meter data</w:t>
      </w:r>
      <w:r>
        <w:rPr>
          <w:rFonts w:ascii="Corbel" w:hAnsi="Corbel"/>
          <w:sz w:val="20"/>
          <w:szCs w:val="20"/>
        </w:rPr>
        <w:t xml:space="preserve">, maar er </w:t>
      </w:r>
      <w:r w:rsidRPr="00F502CB">
        <w:rPr>
          <w:rFonts w:ascii="Corbel" w:hAnsi="Corbel"/>
          <w:sz w:val="20"/>
          <w:szCs w:val="20"/>
        </w:rPr>
        <w:t>is geen wettelijke grondslag voor de verwe</w:t>
      </w:r>
      <w:r>
        <w:rPr>
          <w:rFonts w:ascii="Corbel" w:hAnsi="Corbel"/>
          <w:sz w:val="20"/>
          <w:szCs w:val="20"/>
        </w:rPr>
        <w:t xml:space="preserve">rking van de verbruiksgegevens. Gebruiksgegeven is een persoonsgegeven, en de </w:t>
      </w:r>
      <w:r w:rsidRPr="00EB10F8">
        <w:rPr>
          <w:rFonts w:ascii="Corbel" w:hAnsi="Corbel"/>
          <w:sz w:val="20"/>
          <w:szCs w:val="20"/>
        </w:rPr>
        <w:t>AVG staat het verwerken van slimme meterdata voor dit doeleinde zonder wettelijke grondslag niet toe zonder expliciete toestemming van de bewoners</w:t>
      </w:r>
      <w:r>
        <w:rPr>
          <w:rFonts w:ascii="Corbel" w:hAnsi="Corbel"/>
          <w:sz w:val="20"/>
          <w:szCs w:val="20"/>
        </w:rPr>
        <w:t>.</w:t>
      </w:r>
    </w:p>
    <w:p w14:paraId="134347CC" w14:textId="7EF1FFFC" w:rsidR="006D38B6" w:rsidRDefault="006D38B6" w:rsidP="006D38B6">
      <w:pPr>
        <w:spacing w:after="200" w:line="276" w:lineRule="auto"/>
        <w:rPr>
          <w:rFonts w:ascii="Corbel" w:hAnsi="Corbel"/>
          <w:sz w:val="20"/>
          <w:szCs w:val="20"/>
        </w:rPr>
      </w:pPr>
      <w:r>
        <w:rPr>
          <w:rFonts w:ascii="Corbel" w:hAnsi="Corbel"/>
          <w:sz w:val="20"/>
          <w:szCs w:val="20"/>
        </w:rPr>
        <w:t>N</w:t>
      </w:r>
      <w:r w:rsidRPr="006D38B6">
        <w:rPr>
          <w:rFonts w:ascii="Corbel" w:hAnsi="Corbel"/>
          <w:sz w:val="20"/>
          <w:szCs w:val="20"/>
        </w:rPr>
        <w:t>aast juridische belemmeringen,</w:t>
      </w:r>
      <w:r>
        <w:rPr>
          <w:rFonts w:ascii="Corbel" w:hAnsi="Corbel"/>
          <w:sz w:val="20"/>
          <w:szCs w:val="20"/>
        </w:rPr>
        <w:t xml:space="preserve"> zal ook aandacht worden geschonken aan</w:t>
      </w:r>
      <w:r w:rsidRPr="006D38B6">
        <w:rPr>
          <w:rFonts w:ascii="Corbel" w:hAnsi="Corbel"/>
          <w:sz w:val="20"/>
          <w:szCs w:val="20"/>
        </w:rPr>
        <w:t xml:space="preserve"> 'security belemmeringen'</w:t>
      </w:r>
      <w:r>
        <w:rPr>
          <w:rFonts w:ascii="Corbel" w:hAnsi="Corbel"/>
          <w:sz w:val="20"/>
          <w:szCs w:val="20"/>
        </w:rPr>
        <w:t xml:space="preserve">. Zo mag bijvoorbeeld geen </w:t>
      </w:r>
      <w:r w:rsidR="009047AA" w:rsidRPr="006D38B6">
        <w:rPr>
          <w:rFonts w:ascii="Corbel" w:hAnsi="Corbel"/>
          <w:sz w:val="20"/>
          <w:szCs w:val="20"/>
        </w:rPr>
        <w:t>laag</w:t>
      </w:r>
      <w:r w:rsidR="007D4B03">
        <w:rPr>
          <w:rFonts w:ascii="Corbel" w:hAnsi="Corbel"/>
          <w:sz w:val="20"/>
          <w:szCs w:val="20"/>
        </w:rPr>
        <w:t xml:space="preserve"> </w:t>
      </w:r>
      <w:r w:rsidR="009047AA" w:rsidRPr="006D38B6">
        <w:rPr>
          <w:rFonts w:ascii="Corbel" w:hAnsi="Corbel"/>
          <w:sz w:val="20"/>
          <w:szCs w:val="20"/>
        </w:rPr>
        <w:t>regionale</w:t>
      </w:r>
      <w:r w:rsidRPr="006D38B6">
        <w:rPr>
          <w:rFonts w:ascii="Corbel" w:hAnsi="Corbel"/>
          <w:sz w:val="20"/>
          <w:szCs w:val="20"/>
        </w:rPr>
        <w:t xml:space="preserve"> informatie over ligging van gasnetten worden gedeeld i</w:t>
      </w:r>
      <w:r w:rsidR="009047AA">
        <w:rPr>
          <w:rFonts w:ascii="Corbel" w:hAnsi="Corbel"/>
          <w:sz w:val="20"/>
          <w:szCs w:val="20"/>
        </w:rPr>
        <w:t>.</w:t>
      </w:r>
      <w:r w:rsidRPr="006D38B6">
        <w:rPr>
          <w:rFonts w:ascii="Corbel" w:hAnsi="Corbel"/>
          <w:sz w:val="20"/>
          <w:szCs w:val="20"/>
        </w:rPr>
        <w:t>v</w:t>
      </w:r>
      <w:r w:rsidR="009047AA">
        <w:rPr>
          <w:rFonts w:ascii="Corbel" w:hAnsi="Corbel"/>
          <w:sz w:val="20"/>
          <w:szCs w:val="20"/>
        </w:rPr>
        <w:t>.</w:t>
      </w:r>
      <w:r w:rsidRPr="006D38B6">
        <w:rPr>
          <w:rFonts w:ascii="Corbel" w:hAnsi="Corbel"/>
          <w:sz w:val="20"/>
          <w:szCs w:val="20"/>
        </w:rPr>
        <w:t>m</w:t>
      </w:r>
      <w:r w:rsidR="009047AA">
        <w:rPr>
          <w:rFonts w:ascii="Corbel" w:hAnsi="Corbel"/>
          <w:sz w:val="20"/>
          <w:szCs w:val="20"/>
        </w:rPr>
        <w:t>.</w:t>
      </w:r>
      <w:r w:rsidRPr="006D38B6">
        <w:rPr>
          <w:rFonts w:ascii="Corbel" w:hAnsi="Corbel"/>
          <w:sz w:val="20"/>
          <w:szCs w:val="20"/>
        </w:rPr>
        <w:t xml:space="preserve"> risico op terrorisme.</w:t>
      </w:r>
    </w:p>
    <w:p w14:paraId="2D61FE12" w14:textId="77777777" w:rsidR="005420AF" w:rsidRPr="00FF05D4" w:rsidRDefault="005420AF" w:rsidP="005420AF">
      <w:pPr>
        <w:spacing w:after="200" w:line="276" w:lineRule="auto"/>
        <w:rPr>
          <w:rFonts w:ascii="Corbel" w:hAnsi="Corbel"/>
          <w:sz w:val="20"/>
          <w:szCs w:val="20"/>
        </w:rPr>
      </w:pPr>
      <w:r w:rsidRPr="00FF05D4">
        <w:rPr>
          <w:rFonts w:ascii="Corbel" w:hAnsi="Corbel"/>
          <w:sz w:val="20"/>
          <w:szCs w:val="20"/>
        </w:rPr>
        <w:t xml:space="preserve">Partijen beschikken niet altijd over de juiste juridische kennis om deze obstakels weg te nemen, alternatieven aan te reiken of voorstellen te doen tot het wijzigen van wet- en regelgeving. </w:t>
      </w:r>
    </w:p>
    <w:p w14:paraId="235CD620" w14:textId="77777777" w:rsidR="005420AF" w:rsidRDefault="005420AF" w:rsidP="005420AF">
      <w:pPr>
        <w:spacing w:after="200" w:line="276" w:lineRule="auto"/>
      </w:pPr>
      <w:r w:rsidRPr="00FF05D4">
        <w:rPr>
          <w:rFonts w:ascii="Corbel" w:hAnsi="Corbel"/>
          <w:sz w:val="20"/>
          <w:szCs w:val="20"/>
        </w:rPr>
        <w:lastRenderedPageBreak/>
        <w:t>De a</w:t>
      </w:r>
      <w:r>
        <w:rPr>
          <w:rFonts w:ascii="Corbel" w:hAnsi="Corbel"/>
          <w:sz w:val="20"/>
          <w:szCs w:val="20"/>
        </w:rPr>
        <w:t xml:space="preserve">anpak van juridische obstakels </w:t>
      </w:r>
      <w:r w:rsidRPr="00FF05D4">
        <w:rPr>
          <w:rFonts w:ascii="Corbel" w:hAnsi="Corbel"/>
          <w:sz w:val="20"/>
          <w:szCs w:val="20"/>
        </w:rPr>
        <w:t>gebeurt nu gefragmenteerd en gevonden oplossingen worden beperkt gedeeld met andere partijen. De (juridische) kennis en know-how van de partijen in de energietransitie als geheel en die van de Vivet partijen in het bijzonder wordt niet optimaal benut.</w:t>
      </w:r>
      <w:r w:rsidRPr="00DE0B19">
        <w:rPr>
          <w:rFonts w:ascii="Corbel" w:hAnsi="Corbel"/>
          <w:color w:val="000000"/>
          <w:sz w:val="20"/>
          <w:szCs w:val="20"/>
        </w:rPr>
        <w:t xml:space="preserve"> </w:t>
      </w:r>
      <w:r>
        <w:rPr>
          <w:rFonts w:ascii="Corbel" w:hAnsi="Corbel"/>
          <w:color w:val="000000"/>
          <w:sz w:val="20"/>
          <w:szCs w:val="20"/>
        </w:rPr>
        <w:t xml:space="preserve">Door het beter benutten en delen van kennis zijn partijen beter in staat te beoordelen op welke wijze een juridisch obstakel kan worden weggenomen. Daar waar een oplossing niet mogelijk is zonder het wijzigen van wet- en regelgeving zijn partijen beter in staat de waarde van de wijziging voor de energietransitie te onderbouwen. </w:t>
      </w:r>
    </w:p>
    <w:p w14:paraId="3B8F5E72" w14:textId="77777777" w:rsidR="005420AF" w:rsidRPr="00FF05D4" w:rsidRDefault="005420AF" w:rsidP="005420AF">
      <w:pPr>
        <w:rPr>
          <w:rFonts w:ascii="Corbel" w:hAnsi="Corbel"/>
          <w:sz w:val="20"/>
          <w:szCs w:val="20"/>
        </w:rPr>
      </w:pPr>
      <w:r w:rsidRPr="00FF05D4">
        <w:rPr>
          <w:rFonts w:ascii="Corbel" w:hAnsi="Corbel"/>
          <w:i/>
          <w:sz w:val="20"/>
          <w:szCs w:val="20"/>
        </w:rPr>
        <w:t>Doel</w:t>
      </w:r>
      <w:r w:rsidRPr="00FF05D4">
        <w:rPr>
          <w:rFonts w:ascii="Corbel" w:hAnsi="Corbel"/>
          <w:sz w:val="20"/>
          <w:szCs w:val="20"/>
        </w:rPr>
        <w:t xml:space="preserve">:  </w:t>
      </w:r>
    </w:p>
    <w:p w14:paraId="06270692" w14:textId="77777777" w:rsidR="005420AF" w:rsidRPr="00BD66C5" w:rsidRDefault="005420AF" w:rsidP="00BD66C5">
      <w:pPr>
        <w:spacing w:after="200" w:line="276" w:lineRule="auto"/>
        <w:rPr>
          <w:rFonts w:ascii="Corbel" w:hAnsi="Corbel"/>
          <w:sz w:val="20"/>
          <w:szCs w:val="20"/>
        </w:rPr>
      </w:pPr>
      <w:r w:rsidRPr="00BD66C5">
        <w:rPr>
          <w:rFonts w:ascii="Corbel" w:hAnsi="Corbel"/>
          <w:sz w:val="20"/>
          <w:szCs w:val="20"/>
        </w:rPr>
        <w:t xml:space="preserve">Het bijeenbrengen van (juridische) kennis van de partijen bij de energietransitie, ten behoeve van het wegnemen van juridische obstakels die het delen van informatie in de energietransitie belemmeren. </w:t>
      </w:r>
    </w:p>
    <w:p w14:paraId="37CB2757" w14:textId="77777777" w:rsidR="005420AF" w:rsidRPr="00FF05D4" w:rsidRDefault="005420AF" w:rsidP="005420AF">
      <w:pPr>
        <w:rPr>
          <w:rFonts w:ascii="Corbel" w:hAnsi="Corbel"/>
          <w:i/>
          <w:sz w:val="20"/>
          <w:szCs w:val="20"/>
        </w:rPr>
      </w:pPr>
      <w:r w:rsidRPr="00FF05D4">
        <w:rPr>
          <w:rFonts w:ascii="Corbel" w:hAnsi="Corbel"/>
          <w:i/>
          <w:sz w:val="20"/>
          <w:szCs w:val="20"/>
        </w:rPr>
        <w:t>Aanpak:</w:t>
      </w:r>
    </w:p>
    <w:p w14:paraId="05BA37A4" w14:textId="77777777" w:rsidR="00BD66C5" w:rsidRDefault="005420AF" w:rsidP="00730124">
      <w:pPr>
        <w:numPr>
          <w:ilvl w:val="0"/>
          <w:numId w:val="15"/>
        </w:numPr>
        <w:ind w:left="284" w:hanging="284"/>
        <w:rPr>
          <w:rFonts w:ascii="Corbel" w:hAnsi="Corbel"/>
          <w:sz w:val="20"/>
          <w:szCs w:val="20"/>
        </w:rPr>
      </w:pPr>
      <w:r w:rsidRPr="009907C6">
        <w:rPr>
          <w:rFonts w:ascii="Corbel" w:hAnsi="Corbel"/>
          <w:sz w:val="20"/>
          <w:szCs w:val="20"/>
        </w:rPr>
        <w:t>Opzetten van een werkgroep</w:t>
      </w:r>
      <w:r>
        <w:rPr>
          <w:rFonts w:ascii="Corbel" w:hAnsi="Corbel"/>
          <w:sz w:val="20"/>
          <w:szCs w:val="20"/>
        </w:rPr>
        <w:t xml:space="preserve"> (met partijen uit de energietransitie)</w:t>
      </w:r>
      <w:r w:rsidRPr="009907C6">
        <w:rPr>
          <w:rFonts w:ascii="Corbel" w:hAnsi="Corbel"/>
          <w:sz w:val="20"/>
          <w:szCs w:val="20"/>
        </w:rPr>
        <w:t xml:space="preserve"> of </w:t>
      </w:r>
      <w:r w:rsidR="00BD66C5">
        <w:rPr>
          <w:rFonts w:ascii="Corbel" w:hAnsi="Corbel"/>
          <w:sz w:val="20"/>
          <w:szCs w:val="20"/>
        </w:rPr>
        <w:t>aansluiten bij bestaande gremia.</w:t>
      </w:r>
    </w:p>
    <w:p w14:paraId="07B10622" w14:textId="44AB2209" w:rsidR="005420AF" w:rsidRDefault="00BD66C5" w:rsidP="00730124">
      <w:pPr>
        <w:numPr>
          <w:ilvl w:val="0"/>
          <w:numId w:val="15"/>
        </w:numPr>
        <w:ind w:left="284" w:hanging="284"/>
        <w:rPr>
          <w:rFonts w:ascii="Corbel" w:hAnsi="Corbel"/>
          <w:sz w:val="20"/>
          <w:szCs w:val="20"/>
        </w:rPr>
      </w:pPr>
      <w:r>
        <w:rPr>
          <w:rFonts w:ascii="Corbel" w:hAnsi="Corbel"/>
          <w:sz w:val="20"/>
          <w:szCs w:val="20"/>
        </w:rPr>
        <w:t>I</w:t>
      </w:r>
      <w:r w:rsidR="005420AF" w:rsidRPr="009907C6">
        <w:rPr>
          <w:rFonts w:ascii="Corbel" w:hAnsi="Corbel"/>
          <w:sz w:val="20"/>
          <w:szCs w:val="20"/>
        </w:rPr>
        <w:t xml:space="preserve">nrichten van een proces om te adviseren over </w:t>
      </w:r>
      <w:r w:rsidR="00725F82">
        <w:rPr>
          <w:rFonts w:ascii="Corbel" w:hAnsi="Corbel"/>
          <w:sz w:val="20"/>
          <w:szCs w:val="20"/>
        </w:rPr>
        <w:t xml:space="preserve">het identificeren en analyseren en zo mogelijk </w:t>
      </w:r>
      <w:r w:rsidR="005420AF" w:rsidRPr="009907C6">
        <w:rPr>
          <w:rFonts w:ascii="Corbel" w:hAnsi="Corbel"/>
          <w:sz w:val="20"/>
          <w:szCs w:val="20"/>
        </w:rPr>
        <w:t>wegnemen van juridische obstakels.</w:t>
      </w:r>
    </w:p>
    <w:p w14:paraId="2D44EB71" w14:textId="77777777" w:rsidR="005420AF" w:rsidRDefault="005420AF" w:rsidP="00730124">
      <w:pPr>
        <w:numPr>
          <w:ilvl w:val="0"/>
          <w:numId w:val="15"/>
        </w:numPr>
        <w:ind w:left="284" w:hanging="284"/>
        <w:rPr>
          <w:rFonts w:ascii="Corbel" w:hAnsi="Corbel"/>
          <w:sz w:val="20"/>
          <w:szCs w:val="20"/>
        </w:rPr>
      </w:pPr>
      <w:r>
        <w:rPr>
          <w:rFonts w:ascii="Corbel" w:hAnsi="Corbel"/>
          <w:sz w:val="20"/>
          <w:szCs w:val="20"/>
        </w:rPr>
        <w:t>Uitvoeren van een pilot</w:t>
      </w:r>
      <w:r w:rsidRPr="00EC6CC0">
        <w:rPr>
          <w:rFonts w:ascii="Corbel" w:hAnsi="Corbel"/>
          <w:sz w:val="20"/>
          <w:szCs w:val="20"/>
        </w:rPr>
        <w:t xml:space="preserve"> waarbij de werkgroep een selectie van de bestaande juridische obstakels in behandeling neemt. </w:t>
      </w:r>
      <w:r>
        <w:rPr>
          <w:rFonts w:ascii="Corbel" w:hAnsi="Corbel"/>
          <w:sz w:val="20"/>
          <w:szCs w:val="20"/>
        </w:rPr>
        <w:t>Als startpunt gebruiken we hiervoor de inventarisatie waar in 2019 mee is begonnen.</w:t>
      </w:r>
    </w:p>
    <w:p w14:paraId="48092485" w14:textId="77777777" w:rsidR="005420AF" w:rsidRDefault="005420AF" w:rsidP="00730124">
      <w:pPr>
        <w:numPr>
          <w:ilvl w:val="0"/>
          <w:numId w:val="15"/>
        </w:numPr>
        <w:ind w:left="284" w:hanging="284"/>
        <w:rPr>
          <w:rFonts w:ascii="Corbel" w:hAnsi="Corbel"/>
          <w:sz w:val="20"/>
          <w:szCs w:val="20"/>
        </w:rPr>
      </w:pPr>
      <w:r w:rsidRPr="00B74EE1">
        <w:rPr>
          <w:rFonts w:ascii="Corbel" w:hAnsi="Corbel"/>
          <w:sz w:val="20"/>
          <w:szCs w:val="20"/>
        </w:rPr>
        <w:t>Schrij</w:t>
      </w:r>
      <w:r>
        <w:rPr>
          <w:rFonts w:ascii="Corbel" w:hAnsi="Corbel"/>
          <w:sz w:val="20"/>
          <w:szCs w:val="20"/>
        </w:rPr>
        <w:t>ven van</w:t>
      </w:r>
      <w:r w:rsidRPr="00B74EE1">
        <w:rPr>
          <w:rFonts w:ascii="Corbel" w:hAnsi="Corbel"/>
          <w:sz w:val="20"/>
          <w:szCs w:val="20"/>
        </w:rPr>
        <w:t xml:space="preserve"> een advies over de bevindingen</w:t>
      </w:r>
      <w:r>
        <w:rPr>
          <w:rFonts w:ascii="Corbel" w:hAnsi="Corbel"/>
          <w:sz w:val="20"/>
          <w:szCs w:val="20"/>
        </w:rPr>
        <w:t xml:space="preserve">, </w:t>
      </w:r>
      <w:r w:rsidRPr="00B74EE1">
        <w:rPr>
          <w:rFonts w:ascii="Corbel" w:hAnsi="Corbel"/>
          <w:sz w:val="20"/>
          <w:szCs w:val="20"/>
        </w:rPr>
        <w:t>aanbeveling</w:t>
      </w:r>
      <w:r>
        <w:rPr>
          <w:rFonts w:ascii="Corbel" w:hAnsi="Corbel"/>
          <w:sz w:val="20"/>
          <w:szCs w:val="20"/>
        </w:rPr>
        <w:t>(en)</w:t>
      </w:r>
      <w:r w:rsidRPr="00B74EE1">
        <w:rPr>
          <w:rFonts w:ascii="Corbel" w:hAnsi="Corbel"/>
          <w:sz w:val="20"/>
          <w:szCs w:val="20"/>
        </w:rPr>
        <w:t xml:space="preserve"> </w:t>
      </w:r>
      <w:r>
        <w:rPr>
          <w:rFonts w:ascii="Corbel" w:hAnsi="Corbel"/>
          <w:sz w:val="20"/>
          <w:szCs w:val="20"/>
        </w:rPr>
        <w:t>uit de pilot, en een advies over</w:t>
      </w:r>
      <w:r w:rsidRPr="00B74EE1">
        <w:rPr>
          <w:rFonts w:ascii="Corbel" w:hAnsi="Corbel"/>
          <w:sz w:val="20"/>
          <w:szCs w:val="20"/>
        </w:rPr>
        <w:t xml:space="preserve"> de implementatie en borging indien dat gewenst is.</w:t>
      </w:r>
    </w:p>
    <w:p w14:paraId="21CACD52" w14:textId="23C525C8" w:rsidR="005420AF" w:rsidRPr="00A37A2E" w:rsidRDefault="005420AF" w:rsidP="00730124">
      <w:pPr>
        <w:numPr>
          <w:ilvl w:val="0"/>
          <w:numId w:val="15"/>
        </w:numPr>
        <w:ind w:left="284" w:hanging="284"/>
        <w:rPr>
          <w:rFonts w:ascii="Corbel" w:hAnsi="Corbel"/>
          <w:sz w:val="20"/>
          <w:szCs w:val="20"/>
        </w:rPr>
      </w:pPr>
      <w:r w:rsidRPr="00A37A2E">
        <w:rPr>
          <w:rFonts w:ascii="Corbel" w:hAnsi="Corbel"/>
          <w:sz w:val="20"/>
          <w:szCs w:val="20"/>
        </w:rPr>
        <w:t>Aansluiting uitwerking motie van Moorlag</w:t>
      </w:r>
      <w:r w:rsidR="00BD66C5">
        <w:rPr>
          <w:rFonts w:ascii="Corbel" w:hAnsi="Corbel"/>
          <w:sz w:val="20"/>
          <w:szCs w:val="20"/>
        </w:rPr>
        <w:t xml:space="preserve"> (20 juni 2019, </w:t>
      </w:r>
      <w:r>
        <w:rPr>
          <w:rFonts w:ascii="Corbel" w:hAnsi="Corbel"/>
          <w:sz w:val="20"/>
          <w:szCs w:val="20"/>
        </w:rPr>
        <w:t xml:space="preserve">tijdig </w:t>
      </w:r>
      <w:r w:rsidRPr="00A37A2E">
        <w:rPr>
          <w:rFonts w:ascii="Corbel" w:hAnsi="Corbel"/>
          <w:sz w:val="20"/>
          <w:szCs w:val="20"/>
        </w:rPr>
        <w:t>identificeren en wegnemen van belemmeringen in wet- en regelgeving en het oplossen van problemen en knelpunte</w:t>
      </w:r>
      <w:r>
        <w:rPr>
          <w:rFonts w:ascii="Corbel" w:hAnsi="Corbel"/>
          <w:sz w:val="20"/>
          <w:szCs w:val="20"/>
        </w:rPr>
        <w:t>n).</w:t>
      </w:r>
    </w:p>
    <w:p w14:paraId="7C3395CE" w14:textId="77777777" w:rsidR="005420AF" w:rsidRDefault="005420AF" w:rsidP="005420AF">
      <w:pPr>
        <w:rPr>
          <w:rFonts w:ascii="Corbel" w:hAnsi="Corbel"/>
          <w:sz w:val="20"/>
          <w:szCs w:val="20"/>
        </w:rPr>
      </w:pPr>
    </w:p>
    <w:p w14:paraId="620709ED" w14:textId="77777777" w:rsidR="005420AF" w:rsidRPr="00FF05D4" w:rsidRDefault="005420AF" w:rsidP="005420AF">
      <w:pPr>
        <w:rPr>
          <w:rFonts w:ascii="Corbel" w:hAnsi="Corbel"/>
          <w:i/>
          <w:sz w:val="20"/>
          <w:szCs w:val="20"/>
        </w:rPr>
      </w:pPr>
      <w:r w:rsidRPr="00FF05D4">
        <w:rPr>
          <w:rFonts w:ascii="Corbel" w:hAnsi="Corbel"/>
          <w:i/>
          <w:sz w:val="20"/>
          <w:szCs w:val="20"/>
        </w:rPr>
        <w:t>Verwachte resultaten:</w:t>
      </w:r>
    </w:p>
    <w:p w14:paraId="4314C04F" w14:textId="77777777" w:rsidR="005420AF" w:rsidRPr="00DE0B19" w:rsidRDefault="005420AF" w:rsidP="00730124">
      <w:pPr>
        <w:numPr>
          <w:ilvl w:val="0"/>
          <w:numId w:val="15"/>
        </w:numPr>
        <w:ind w:left="284" w:hanging="284"/>
        <w:rPr>
          <w:rFonts w:ascii="Corbel" w:hAnsi="Corbel"/>
          <w:sz w:val="20"/>
          <w:szCs w:val="20"/>
        </w:rPr>
      </w:pPr>
      <w:r>
        <w:rPr>
          <w:rFonts w:ascii="Corbel" w:hAnsi="Corbel"/>
          <w:sz w:val="20"/>
          <w:szCs w:val="20"/>
        </w:rPr>
        <w:t xml:space="preserve">Overzicht van </w:t>
      </w:r>
      <w:r w:rsidRPr="00DE0B19">
        <w:rPr>
          <w:rFonts w:ascii="Corbel" w:hAnsi="Corbel"/>
          <w:sz w:val="20"/>
          <w:szCs w:val="20"/>
        </w:rPr>
        <w:t>de resultaten van de pilot en de daarin behandelde juridische obstakels en geboden oplossingen en/of adviezen.</w:t>
      </w:r>
    </w:p>
    <w:p w14:paraId="0E22702B" w14:textId="77777777" w:rsidR="005420AF" w:rsidRPr="00B74EE1" w:rsidRDefault="005420AF" w:rsidP="00730124">
      <w:pPr>
        <w:numPr>
          <w:ilvl w:val="0"/>
          <w:numId w:val="15"/>
        </w:numPr>
        <w:ind w:left="284" w:hanging="284"/>
        <w:rPr>
          <w:rFonts w:ascii="Corbel" w:hAnsi="Corbel"/>
          <w:sz w:val="20"/>
          <w:szCs w:val="20"/>
        </w:rPr>
      </w:pPr>
      <w:r w:rsidRPr="00B74EE1">
        <w:rPr>
          <w:rFonts w:ascii="Corbel" w:hAnsi="Corbel"/>
          <w:sz w:val="20"/>
          <w:szCs w:val="20"/>
        </w:rPr>
        <w:t>Een advies over de implementatie en borging van het proces en de werkgroep</w:t>
      </w:r>
      <w:r>
        <w:rPr>
          <w:rFonts w:ascii="Corbel" w:hAnsi="Corbel"/>
          <w:sz w:val="20"/>
          <w:szCs w:val="20"/>
        </w:rPr>
        <w:t>.</w:t>
      </w:r>
    </w:p>
    <w:p w14:paraId="5A35D073" w14:textId="13F9EBF0" w:rsidR="005420AF" w:rsidRDefault="005420AF" w:rsidP="005420AF">
      <w:pPr>
        <w:rPr>
          <w:rFonts w:ascii="Corbel" w:hAnsi="Corbel"/>
          <w:color w:val="FF0000"/>
          <w:sz w:val="20"/>
          <w:szCs w:val="20"/>
        </w:rPr>
      </w:pPr>
    </w:p>
    <w:p w14:paraId="2CD5C3A0" w14:textId="77777777" w:rsidR="00872EF8" w:rsidRPr="009D6FA6" w:rsidRDefault="00872EF8" w:rsidP="00872EF8">
      <w:pPr>
        <w:rPr>
          <w:rFonts w:ascii="Corbel" w:hAnsi="Corbel"/>
          <w:i/>
          <w:sz w:val="20"/>
          <w:szCs w:val="20"/>
        </w:rPr>
      </w:pPr>
      <w:r w:rsidRPr="009D6FA6">
        <w:rPr>
          <w:rFonts w:ascii="Corbel" w:hAnsi="Corbel"/>
          <w:i/>
          <w:sz w:val="20"/>
          <w:szCs w:val="20"/>
        </w:rPr>
        <w:t>Borging/continuering:</w:t>
      </w:r>
    </w:p>
    <w:p w14:paraId="714710AD" w14:textId="6FD69AD3" w:rsidR="00872EF8" w:rsidRPr="009D6FA6" w:rsidRDefault="00872EF8" w:rsidP="009D6FA6">
      <w:pPr>
        <w:pStyle w:val="Lijstalinea"/>
        <w:numPr>
          <w:ilvl w:val="0"/>
          <w:numId w:val="13"/>
        </w:numPr>
        <w:ind w:left="142" w:hanging="142"/>
        <w:rPr>
          <w:rFonts w:ascii="Corbel" w:hAnsi="Corbel"/>
          <w:sz w:val="20"/>
          <w:szCs w:val="20"/>
        </w:rPr>
      </w:pPr>
      <w:r w:rsidRPr="009D6FA6">
        <w:rPr>
          <w:rFonts w:ascii="Corbel" w:hAnsi="Corbel"/>
          <w:sz w:val="20"/>
          <w:szCs w:val="20"/>
        </w:rPr>
        <w:t xml:space="preserve">In eerste instantie gaat het hier om het bijeenbrengen van alle kennis en </w:t>
      </w:r>
      <w:r w:rsidR="00EF2CDE" w:rsidRPr="009D6FA6">
        <w:rPr>
          <w:rFonts w:ascii="Corbel" w:hAnsi="Corbel"/>
          <w:sz w:val="20"/>
          <w:szCs w:val="20"/>
        </w:rPr>
        <w:t xml:space="preserve">een </w:t>
      </w:r>
      <w:r w:rsidRPr="009D6FA6">
        <w:rPr>
          <w:rFonts w:ascii="Corbel" w:hAnsi="Corbel"/>
          <w:sz w:val="20"/>
          <w:szCs w:val="20"/>
        </w:rPr>
        <w:t xml:space="preserve">netwerk opzetten. </w:t>
      </w:r>
      <w:r w:rsidR="00510C91">
        <w:rPr>
          <w:rFonts w:ascii="Corbel" w:hAnsi="Corbel"/>
          <w:sz w:val="20"/>
          <w:szCs w:val="20"/>
        </w:rPr>
        <w:t>Hoe de borging er uit moet komen te zien, is afhankelijk van het uitgebrachte advies.</w:t>
      </w:r>
    </w:p>
    <w:p w14:paraId="6DA27F36" w14:textId="77777777" w:rsidR="00872EF8" w:rsidRPr="00FF05D4" w:rsidRDefault="00872EF8" w:rsidP="005420AF">
      <w:pPr>
        <w:rPr>
          <w:rFonts w:ascii="Corbel" w:hAnsi="Corbel"/>
          <w:color w:val="FF0000"/>
          <w:sz w:val="20"/>
          <w:szCs w:val="20"/>
        </w:rPr>
      </w:pPr>
    </w:p>
    <w:p w14:paraId="5D8AB9C5" w14:textId="3441FF6C" w:rsidR="005420AF" w:rsidRPr="00FF05D4" w:rsidRDefault="005420AF" w:rsidP="005420AF">
      <w:pPr>
        <w:rPr>
          <w:rFonts w:ascii="Corbel" w:hAnsi="Corbel"/>
          <w:i/>
          <w:sz w:val="20"/>
          <w:szCs w:val="20"/>
        </w:rPr>
      </w:pPr>
      <w:r>
        <w:rPr>
          <w:rFonts w:ascii="Corbel" w:hAnsi="Corbel"/>
          <w:i/>
          <w:sz w:val="20"/>
          <w:szCs w:val="20"/>
        </w:rPr>
        <w:t>Project</w:t>
      </w:r>
      <w:r w:rsidR="00E32EEC">
        <w:rPr>
          <w:rFonts w:ascii="Corbel" w:hAnsi="Corbel"/>
          <w:i/>
          <w:sz w:val="20"/>
          <w:szCs w:val="20"/>
        </w:rPr>
        <w:t>l</w:t>
      </w:r>
      <w:r>
        <w:rPr>
          <w:rFonts w:ascii="Corbel" w:hAnsi="Corbel"/>
          <w:i/>
          <w:sz w:val="20"/>
          <w:szCs w:val="20"/>
        </w:rPr>
        <w:t xml:space="preserve">eider: </w:t>
      </w:r>
      <w:r w:rsidR="008C35E4" w:rsidRPr="00923A88">
        <w:rPr>
          <w:rFonts w:ascii="Corbel" w:hAnsi="Corbel"/>
          <w:i/>
          <w:sz w:val="20"/>
          <w:szCs w:val="20"/>
        </w:rPr>
        <w:t>nog onbekend</w:t>
      </w:r>
      <w:r w:rsidR="00872EF8">
        <w:rPr>
          <w:rFonts w:ascii="Corbel" w:hAnsi="Corbel"/>
          <w:i/>
          <w:sz w:val="20"/>
          <w:szCs w:val="20"/>
        </w:rPr>
        <w:t xml:space="preserve"> </w:t>
      </w:r>
      <w:r w:rsidR="00872EF8" w:rsidRPr="0086064A">
        <w:rPr>
          <w:rFonts w:ascii="Corbel" w:hAnsi="Corbel"/>
          <w:i/>
          <w:sz w:val="20"/>
          <w:szCs w:val="20"/>
        </w:rPr>
        <w:t xml:space="preserve"> </w:t>
      </w:r>
      <w:r w:rsidR="00725F82" w:rsidRPr="0086064A">
        <w:rPr>
          <w:rFonts w:ascii="Corbel" w:hAnsi="Corbel"/>
          <w:b/>
          <w:sz w:val="20"/>
          <w:szCs w:val="20"/>
        </w:rPr>
        <w:t xml:space="preserve">&lt;….&gt; </w:t>
      </w:r>
      <w:bookmarkStart w:id="20" w:name="_GoBack"/>
      <w:bookmarkEnd w:id="20"/>
    </w:p>
    <w:p w14:paraId="2E05AD48" w14:textId="77777777" w:rsidR="005420AF" w:rsidRPr="00FF05D4" w:rsidRDefault="005420AF" w:rsidP="005420AF">
      <w:pPr>
        <w:ind w:left="284" w:firstLine="142"/>
        <w:rPr>
          <w:rFonts w:ascii="Corbel" w:hAnsi="Corbel"/>
          <w:i/>
          <w:sz w:val="20"/>
          <w:szCs w:val="20"/>
        </w:rPr>
      </w:pPr>
    </w:p>
    <w:p w14:paraId="2AD58085" w14:textId="45249B92" w:rsidR="005420AF" w:rsidRPr="00FF05D4" w:rsidRDefault="005420AF" w:rsidP="005420AF">
      <w:pPr>
        <w:rPr>
          <w:rFonts w:ascii="Corbel" w:hAnsi="Corbel"/>
          <w:sz w:val="20"/>
          <w:szCs w:val="20"/>
        </w:rPr>
      </w:pPr>
      <w:r w:rsidRPr="00FF05D4">
        <w:rPr>
          <w:rFonts w:ascii="Corbel" w:hAnsi="Corbel"/>
          <w:i/>
          <w:sz w:val="20"/>
          <w:szCs w:val="20"/>
        </w:rPr>
        <w:t>Betrokken partijen</w:t>
      </w:r>
      <w:r w:rsidRPr="00FF05D4">
        <w:rPr>
          <w:rFonts w:ascii="Corbel" w:hAnsi="Corbel"/>
          <w:sz w:val="20"/>
          <w:szCs w:val="20"/>
        </w:rPr>
        <w:t>: juristen van Vivetpartijen en bronhouders (NBNL, TNO), AP, ACM, EZK, BZK</w:t>
      </w:r>
    </w:p>
    <w:p w14:paraId="5BB02E3B" w14:textId="77777777" w:rsidR="005420AF" w:rsidRPr="00FF05D4" w:rsidRDefault="005420AF" w:rsidP="005420AF">
      <w:pPr>
        <w:ind w:left="284" w:firstLine="142"/>
        <w:rPr>
          <w:rFonts w:ascii="Corbel" w:hAnsi="Corbel"/>
          <w:i/>
          <w:sz w:val="20"/>
          <w:szCs w:val="20"/>
        </w:rPr>
      </w:pPr>
    </w:p>
    <w:p w14:paraId="10EA64F4" w14:textId="07DDEC3B" w:rsidR="005420AF" w:rsidRPr="00FF05D4" w:rsidRDefault="005420AF" w:rsidP="005420AF">
      <w:pPr>
        <w:rPr>
          <w:rFonts w:ascii="Corbel" w:hAnsi="Corbel"/>
          <w:i/>
          <w:sz w:val="20"/>
          <w:szCs w:val="20"/>
        </w:rPr>
      </w:pPr>
      <w:r w:rsidRPr="00FF05D4">
        <w:rPr>
          <w:rFonts w:ascii="Corbel" w:hAnsi="Corbel"/>
          <w:i/>
          <w:sz w:val="20"/>
          <w:szCs w:val="20"/>
        </w:rPr>
        <w:t>Middelen (€):</w:t>
      </w:r>
      <w:r w:rsidR="00E823FE">
        <w:rPr>
          <w:rFonts w:ascii="Corbel" w:hAnsi="Corbel"/>
          <w:i/>
          <w:sz w:val="20"/>
          <w:szCs w:val="20"/>
        </w:rPr>
        <w:t xml:space="preserve"> </w:t>
      </w:r>
      <w:r w:rsidR="009047AA">
        <w:rPr>
          <w:rFonts w:ascii="Corbel" w:hAnsi="Corbel"/>
          <w:sz w:val="20"/>
          <w:szCs w:val="20"/>
        </w:rPr>
        <w:t>2</w:t>
      </w:r>
      <w:r w:rsidR="00872EF8">
        <w:rPr>
          <w:rFonts w:ascii="Corbel" w:hAnsi="Corbel"/>
          <w:sz w:val="20"/>
          <w:szCs w:val="20"/>
        </w:rPr>
        <w:t xml:space="preserve">5 </w:t>
      </w:r>
      <w:r w:rsidR="009047AA">
        <w:rPr>
          <w:rFonts w:ascii="Corbel" w:hAnsi="Corbel"/>
          <w:sz w:val="20"/>
          <w:szCs w:val="20"/>
        </w:rPr>
        <w:t>000</w:t>
      </w:r>
      <w:r w:rsidRPr="00E823FE">
        <w:rPr>
          <w:rFonts w:ascii="Corbel" w:hAnsi="Corbel"/>
          <w:color w:val="FF0000"/>
          <w:sz w:val="20"/>
          <w:szCs w:val="20"/>
        </w:rPr>
        <w:t xml:space="preserve"> </w:t>
      </w:r>
    </w:p>
    <w:p w14:paraId="26A47D6E" w14:textId="77777777" w:rsidR="00F94C27" w:rsidRPr="005420AF" w:rsidRDefault="00F94C27" w:rsidP="005420AF"/>
    <w:p w14:paraId="49799815" w14:textId="69777993" w:rsidR="00AC7913" w:rsidRPr="00AC7913" w:rsidRDefault="006C10C1" w:rsidP="00730124">
      <w:pPr>
        <w:pStyle w:val="Kop3"/>
        <w:numPr>
          <w:ilvl w:val="0"/>
          <w:numId w:val="17"/>
        </w:numPr>
        <w:ind w:left="284" w:hanging="284"/>
        <w:rPr>
          <w:rFonts w:ascii="Corbel" w:eastAsia="Verdana" w:hAnsi="Corbel"/>
          <w:b/>
          <w:sz w:val="22"/>
          <w:szCs w:val="22"/>
        </w:rPr>
      </w:pPr>
      <w:bookmarkStart w:id="21" w:name="_Toc36807999"/>
      <w:r>
        <w:rPr>
          <w:rFonts w:ascii="Corbel" w:eastAsia="Verdana" w:hAnsi="Corbel"/>
          <w:b/>
          <w:sz w:val="22"/>
          <w:szCs w:val="22"/>
        </w:rPr>
        <w:t>Ver</w:t>
      </w:r>
      <w:r w:rsidR="00AC7913" w:rsidRPr="00AC7913">
        <w:rPr>
          <w:rFonts w:ascii="Corbel" w:eastAsia="Verdana" w:hAnsi="Corbel"/>
          <w:b/>
          <w:sz w:val="22"/>
          <w:szCs w:val="22"/>
        </w:rPr>
        <w:t xml:space="preserve">betering </w:t>
      </w:r>
      <w:r>
        <w:rPr>
          <w:rFonts w:ascii="Corbel" w:eastAsia="Verdana" w:hAnsi="Corbel"/>
          <w:b/>
          <w:sz w:val="22"/>
          <w:szCs w:val="22"/>
        </w:rPr>
        <w:t>relatie energie-aansluiting en gebouwen</w:t>
      </w:r>
      <w:bookmarkEnd w:id="21"/>
      <w:r w:rsidR="00AC7913">
        <w:rPr>
          <w:rFonts w:ascii="Corbel" w:eastAsia="Verdana" w:hAnsi="Corbel"/>
          <w:b/>
          <w:sz w:val="22"/>
          <w:szCs w:val="22"/>
        </w:rPr>
        <w:t xml:space="preserve"> </w:t>
      </w:r>
    </w:p>
    <w:p w14:paraId="2CE62EDD" w14:textId="039A58BE" w:rsidR="00AC7913" w:rsidRDefault="00AC7913" w:rsidP="00D8408A">
      <w:pPr>
        <w:spacing w:after="200" w:line="276" w:lineRule="auto"/>
        <w:rPr>
          <w:rFonts w:ascii="Corbel" w:hAnsi="Corbel"/>
          <w:sz w:val="20"/>
          <w:szCs w:val="20"/>
        </w:rPr>
      </w:pPr>
      <w:r w:rsidRPr="00AC7913">
        <w:rPr>
          <w:rFonts w:ascii="Corbel" w:hAnsi="Corbel"/>
          <w:sz w:val="20"/>
          <w:szCs w:val="20"/>
        </w:rPr>
        <w:t xml:space="preserve">Uit de inventarisatie die ten grondslag ligt aan de groslijst en het werkplan blijkt de behoefte om voor de energietransitie relevante informatie in samenhang beschikbaar te maken met informatie over objecten, </w:t>
      </w:r>
      <w:r w:rsidR="00F042E9">
        <w:rPr>
          <w:rFonts w:ascii="Corbel" w:hAnsi="Corbel"/>
          <w:sz w:val="20"/>
          <w:szCs w:val="20"/>
        </w:rPr>
        <w:t xml:space="preserve">en </w:t>
      </w:r>
      <w:r w:rsidRPr="00AC7913">
        <w:rPr>
          <w:rFonts w:ascii="Corbel" w:hAnsi="Corbel"/>
          <w:sz w:val="20"/>
          <w:szCs w:val="20"/>
        </w:rPr>
        <w:t>specifiek</w:t>
      </w:r>
      <w:r w:rsidR="00F042E9">
        <w:rPr>
          <w:rFonts w:ascii="Corbel" w:hAnsi="Corbel"/>
          <w:sz w:val="20"/>
          <w:szCs w:val="20"/>
        </w:rPr>
        <w:t>,</w:t>
      </w:r>
      <w:r w:rsidRPr="00AC7913">
        <w:rPr>
          <w:rFonts w:ascii="Corbel" w:hAnsi="Corbel"/>
          <w:sz w:val="20"/>
          <w:szCs w:val="20"/>
        </w:rPr>
        <w:t xml:space="preserve"> gebouwen. De Basisregistratie Adressen en Gebouwen wordt in dat verband regelmatig genoemd.</w:t>
      </w:r>
    </w:p>
    <w:p w14:paraId="4D34169A" w14:textId="77777777" w:rsidR="00AC7913" w:rsidRPr="003E495B" w:rsidRDefault="00AC7913" w:rsidP="00AC7913">
      <w:pPr>
        <w:rPr>
          <w:rFonts w:ascii="Corbel" w:hAnsi="Corbel"/>
          <w:i/>
          <w:sz w:val="20"/>
          <w:szCs w:val="20"/>
        </w:rPr>
      </w:pPr>
      <w:r w:rsidRPr="003E495B">
        <w:rPr>
          <w:rFonts w:ascii="Corbel" w:hAnsi="Corbel"/>
          <w:i/>
          <w:sz w:val="20"/>
          <w:szCs w:val="20"/>
        </w:rPr>
        <w:t>Doel:</w:t>
      </w:r>
    </w:p>
    <w:p w14:paraId="582AF81D" w14:textId="7358A433" w:rsidR="00151FA2" w:rsidRDefault="00151FA2" w:rsidP="00151FA2">
      <w:pPr>
        <w:spacing w:after="200" w:line="276" w:lineRule="auto"/>
        <w:rPr>
          <w:rFonts w:ascii="Corbel" w:hAnsi="Corbel"/>
          <w:sz w:val="20"/>
          <w:szCs w:val="20"/>
        </w:rPr>
      </w:pPr>
      <w:r w:rsidRPr="00151FA2">
        <w:rPr>
          <w:rFonts w:ascii="Corbel" w:hAnsi="Corbel"/>
          <w:sz w:val="20"/>
          <w:szCs w:val="20"/>
        </w:rPr>
        <w:t xml:space="preserve">Om in de toekomst gegevens over energie-aansluitingen en verbruik op het niveau van gebouwen inzichtelijk te kunnen maken is een goede koppeling hiertussen noodzakelijk. </w:t>
      </w:r>
      <w:r>
        <w:rPr>
          <w:rFonts w:ascii="Corbel" w:hAnsi="Corbel"/>
          <w:sz w:val="20"/>
          <w:szCs w:val="20"/>
        </w:rPr>
        <w:t>Het doel van dit project is i</w:t>
      </w:r>
      <w:r w:rsidRPr="00151FA2">
        <w:rPr>
          <w:rFonts w:ascii="Corbel" w:hAnsi="Corbel"/>
          <w:sz w:val="20"/>
          <w:szCs w:val="20"/>
        </w:rPr>
        <w:t xml:space="preserve">n eerste instantie inzicht </w:t>
      </w:r>
      <w:r>
        <w:rPr>
          <w:rFonts w:ascii="Corbel" w:hAnsi="Corbel"/>
          <w:sz w:val="20"/>
          <w:szCs w:val="20"/>
        </w:rPr>
        <w:t xml:space="preserve">te krijgen </w:t>
      </w:r>
      <w:r w:rsidRPr="00151FA2">
        <w:rPr>
          <w:rFonts w:ascii="Corbel" w:hAnsi="Corbel"/>
          <w:sz w:val="20"/>
          <w:szCs w:val="20"/>
        </w:rPr>
        <w:t xml:space="preserve">in welke effort en welke data nodig zijn om ervoor te zorgen dat netbeheerders op termijn in staat zijn om de relatie aansluiting en gebouw te maken en onderhouden. </w:t>
      </w:r>
    </w:p>
    <w:p w14:paraId="2B26C1C0" w14:textId="4888575C" w:rsidR="00623081" w:rsidRPr="00623081" w:rsidRDefault="00623081" w:rsidP="00623081">
      <w:pPr>
        <w:spacing w:after="200" w:line="276" w:lineRule="auto"/>
        <w:rPr>
          <w:rFonts w:ascii="Corbel" w:hAnsi="Corbel"/>
          <w:sz w:val="20"/>
          <w:szCs w:val="20"/>
        </w:rPr>
      </w:pPr>
      <w:r w:rsidRPr="00623081">
        <w:rPr>
          <w:rFonts w:ascii="Corbel" w:hAnsi="Corbel"/>
          <w:sz w:val="20"/>
          <w:szCs w:val="20"/>
        </w:rPr>
        <w:t>Deze verbetering richt zich op de koppeling tussen EAN (</w:t>
      </w:r>
      <w:r w:rsidRPr="00623081">
        <w:rPr>
          <w:rFonts w:ascii="Corbel" w:hAnsi="Corbel"/>
          <w:i/>
          <w:sz w:val="20"/>
          <w:szCs w:val="20"/>
        </w:rPr>
        <w:t>Aansluiting identificatie code van een aansluiting op het elektriciteits- en gasnet van Nederland</w:t>
      </w:r>
      <w:r w:rsidRPr="00623081">
        <w:rPr>
          <w:rFonts w:ascii="Corbel" w:hAnsi="Corbel"/>
          <w:sz w:val="20"/>
          <w:szCs w:val="20"/>
        </w:rPr>
        <w:t>) en de BGT (</w:t>
      </w:r>
      <w:r w:rsidRPr="00623081">
        <w:rPr>
          <w:rFonts w:ascii="Corbel" w:hAnsi="Corbel"/>
          <w:i/>
          <w:sz w:val="20"/>
          <w:szCs w:val="20"/>
        </w:rPr>
        <w:t>Basisregistratie Grootschalige Topografie</w:t>
      </w:r>
      <w:r w:rsidRPr="00623081">
        <w:rPr>
          <w:rFonts w:ascii="Corbel" w:hAnsi="Corbel"/>
          <w:sz w:val="20"/>
          <w:szCs w:val="20"/>
        </w:rPr>
        <w:t>) en BAG (</w:t>
      </w:r>
      <w:r w:rsidRPr="00623081">
        <w:rPr>
          <w:rFonts w:ascii="Corbel" w:hAnsi="Corbel"/>
          <w:i/>
          <w:sz w:val="20"/>
          <w:szCs w:val="20"/>
        </w:rPr>
        <w:t>Basisregistratie Adressen en Gebouwen</w:t>
      </w:r>
      <w:r w:rsidRPr="00623081">
        <w:rPr>
          <w:rFonts w:ascii="Corbel" w:hAnsi="Corbel"/>
          <w:sz w:val="20"/>
          <w:szCs w:val="20"/>
        </w:rPr>
        <w:t>).</w:t>
      </w:r>
      <w:r w:rsidR="00F377AC" w:rsidRPr="00F377AC">
        <w:rPr>
          <w:rFonts w:ascii="Corbel" w:hAnsi="Corbel"/>
          <w:b/>
          <w:color w:val="FF0000"/>
          <w:sz w:val="20"/>
          <w:szCs w:val="20"/>
        </w:rPr>
        <w:t xml:space="preserve"> </w:t>
      </w:r>
    </w:p>
    <w:p w14:paraId="119B07F6" w14:textId="32259310" w:rsidR="00E60786" w:rsidRDefault="00623081" w:rsidP="00E60786">
      <w:pPr>
        <w:tabs>
          <w:tab w:val="left" w:pos="284"/>
        </w:tabs>
        <w:rPr>
          <w:rFonts w:ascii="Corbel" w:hAnsi="Corbel"/>
          <w:color w:val="FF0000"/>
          <w:sz w:val="20"/>
          <w:szCs w:val="20"/>
        </w:rPr>
      </w:pPr>
      <w:r w:rsidRPr="00623081">
        <w:rPr>
          <w:rFonts w:ascii="Corbel" w:hAnsi="Corbel"/>
          <w:sz w:val="20"/>
          <w:szCs w:val="20"/>
        </w:rPr>
        <w:lastRenderedPageBreak/>
        <w:t>De koppeling tussen de aansluitgegevens van de netbeheerders en de BAG/BGT maakt de stap naar het realiseren van data-deelinitiatieven mogelijk, omdat de koppeling tussen relevante bronbestanden (gebouwen inclusief adres en energienetten) daarmee wordt gerealiseerd</w:t>
      </w:r>
      <w:r w:rsidRPr="00E60786">
        <w:rPr>
          <w:rFonts w:ascii="Corbel" w:hAnsi="Corbel"/>
          <w:color w:val="FF0000"/>
          <w:sz w:val="20"/>
          <w:szCs w:val="20"/>
        </w:rPr>
        <w:t>.</w:t>
      </w:r>
      <w:r w:rsidR="00E60786" w:rsidRPr="00E13403">
        <w:rPr>
          <w:rFonts w:ascii="Corbel" w:hAnsi="Corbel"/>
          <w:b/>
          <w:color w:val="FF0000"/>
          <w:sz w:val="20"/>
          <w:szCs w:val="20"/>
        </w:rPr>
        <w:t xml:space="preserve"> </w:t>
      </w:r>
    </w:p>
    <w:p w14:paraId="736DA887" w14:textId="77777777" w:rsidR="00E60786" w:rsidRDefault="00E60786" w:rsidP="00E60786">
      <w:pPr>
        <w:tabs>
          <w:tab w:val="left" w:pos="284"/>
        </w:tabs>
        <w:rPr>
          <w:rFonts w:ascii="Corbel" w:hAnsi="Corbel"/>
          <w:sz w:val="20"/>
          <w:szCs w:val="20"/>
        </w:rPr>
      </w:pPr>
    </w:p>
    <w:p w14:paraId="310BAB17" w14:textId="61B28A8E" w:rsidR="00AC7913" w:rsidRDefault="00AD3BB3" w:rsidP="00AC7913">
      <w:pPr>
        <w:rPr>
          <w:rFonts w:ascii="Corbel" w:hAnsi="Corbel"/>
          <w:i/>
          <w:sz w:val="20"/>
          <w:szCs w:val="20"/>
        </w:rPr>
      </w:pPr>
      <w:r>
        <w:rPr>
          <w:rFonts w:ascii="Corbel" w:hAnsi="Corbel"/>
          <w:i/>
          <w:sz w:val="20"/>
          <w:szCs w:val="20"/>
        </w:rPr>
        <w:t>Waarom dit project?</w:t>
      </w:r>
    </w:p>
    <w:p w14:paraId="0CCCD109" w14:textId="77777777"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 xml:space="preserve">De (schijnbaar eenvoudige) vraag hoeveel woningen of scholen in een bepaald gebied aangesloten zijn op het aardgasnet en/of hoeveel aardgas precies aan deze afnemers wordt geleverd kan door de netbeheerders nu niet worden beantwoord. Dit is vanzelfsprekend een enorme belemmering voor een goed verloop van de energietransitie. De reden is dat de exacte relatie tussen energieaansluitingen en de gebouwde omgeving niet is gelegd. Oftewel: de eenheden (aansluitingen) uit het aansluitingenregister van de netbeheerders zijn niet gekoppeld aan objecten uit de BAG/BGT. Iedere aansluiting (aangeduid met een unieke EAN-code) in het aansluitingenregister beschikt weliswaar over adresgegevens, maar deze zijn in een deel van de gevallen niet conform de schrijfwijze in de BAG/BGT, zijn soms zelfs onjuist, of er is sprake van een complexere meervoudige relatie tussen aansluitingen en objecten in de BAG/BGT. Hierdoor is een koppeling tussen het aansluitingenregister en de BAG/BGT bepaald niet triviaal. Dit probleem is dan ook niet door middel van een administratieve koppelexercitie op te lossen. </w:t>
      </w:r>
    </w:p>
    <w:p w14:paraId="36F24884" w14:textId="77777777"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 xml:space="preserve">Het CBS gebruikt de gegevens van de aansluitingenregisters al jaren voor het maken van energiestatistieken, en heeft veel ervaring opgedaan in het koppelen van het aansluitingenregister met de BAG (objecten binnen de gebouwde omgeving van de BGT). Hierbij worden algoritmes gebruikt, maar zijn ook veel (grotere) aansluitingen handmatig gecheckt en/of zelfs handmatig gekoppeld. Met deze aanpak zijn echter lang niet alle aansluitingen goed te koppelen. Dit komt niet alleen door het grote aantal aansluitingen, maar ook omdat in een deel van de gevallen op grond van de beschikbare informatie de exacte koppelrelatie onduidelijk is. </w:t>
      </w:r>
    </w:p>
    <w:p w14:paraId="0979607B" w14:textId="77777777"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Het Kadaster beheert zowel de landelijke voorziening BAG als de landelijke voorziening BGT en kent het huidige doel en de architectuur van beide registraties. Daarnaast heeft het Kadaster in 2018 reeds een verkenning uitgevoerd naar de mogelijkheden om deze koppeling te realiseren.</w:t>
      </w:r>
    </w:p>
    <w:p w14:paraId="42C5779B" w14:textId="707A990D"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Daarnaast spelen de netbeheerders een belangrijke rol in de verbetering van de relatie tussen energie-aansluitingen en gebouwen. Voor het echt oplossen van dit probleem is dus aanvullende informatie tot zelfs fysieke inspectie van locaties nodig. Dat betekent dat een juiste koppeling tussen aansluiting en een BAG/BGT object bij de netbeheerders zal moeten worden gemaakt.</w:t>
      </w:r>
      <w:r w:rsidR="000D1504">
        <w:rPr>
          <w:rFonts w:ascii="Corbel" w:hAnsi="Corbel"/>
          <w:sz w:val="20"/>
          <w:szCs w:val="20"/>
        </w:rPr>
        <w:t xml:space="preserve"> Eén van de Netbeheerders zal dus ook aanhaken in dit project</w:t>
      </w:r>
      <w:r w:rsidR="000D1504" w:rsidRPr="00BB29C9">
        <w:rPr>
          <w:rFonts w:ascii="Corbel" w:hAnsi="Corbel"/>
          <w:sz w:val="20"/>
          <w:szCs w:val="20"/>
        </w:rPr>
        <w:t>.</w:t>
      </w:r>
      <w:r w:rsidR="000D1504">
        <w:rPr>
          <w:rFonts w:ascii="Corbel" w:hAnsi="Corbel"/>
          <w:sz w:val="20"/>
          <w:szCs w:val="20"/>
        </w:rPr>
        <w:t xml:space="preserve"> Welke dit is wordt door Netbeheer Nederland in een later stadium besloten.</w:t>
      </w:r>
    </w:p>
    <w:p w14:paraId="5283C589" w14:textId="403EC17E"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 xml:space="preserve">Naar de toekomst toe worden netbeheerders verantwoordelijk voor deze koppeling, </w:t>
      </w:r>
      <w:r w:rsidR="000D1504">
        <w:rPr>
          <w:rFonts w:ascii="Corbel" w:hAnsi="Corbel"/>
          <w:sz w:val="20"/>
          <w:szCs w:val="20"/>
        </w:rPr>
        <w:t xml:space="preserve">en het </w:t>
      </w:r>
      <w:r w:rsidRPr="00AD3BB3">
        <w:rPr>
          <w:rFonts w:ascii="Corbel" w:hAnsi="Corbel"/>
          <w:sz w:val="20"/>
          <w:szCs w:val="20"/>
        </w:rPr>
        <w:t>beheer en onderhoud daarvan. Het vastleggen van de relatie tussen EAN-aansluiting en gebouwen in Nederland is noodzakelijk om een fundamentele verbeterin</w:t>
      </w:r>
      <w:r w:rsidR="00BD66C5">
        <w:rPr>
          <w:rFonts w:ascii="Corbel" w:hAnsi="Corbel"/>
          <w:sz w:val="20"/>
          <w:szCs w:val="20"/>
        </w:rPr>
        <w:t>g van de informatievoorziening e</w:t>
      </w:r>
      <w:r w:rsidRPr="00AD3BB3">
        <w:rPr>
          <w:rFonts w:ascii="Corbel" w:hAnsi="Corbel"/>
          <w:sz w:val="20"/>
          <w:szCs w:val="20"/>
        </w:rPr>
        <w:t>nergietransitie te bewerkstelligen. </w:t>
      </w:r>
    </w:p>
    <w:p w14:paraId="29AF6014" w14:textId="77777777" w:rsidR="00AD3BB3" w:rsidRPr="00FD5FC3" w:rsidRDefault="00AD3BB3" w:rsidP="00AD3BB3">
      <w:pPr>
        <w:rPr>
          <w:rFonts w:asciiTheme="minorHAnsi" w:hAnsiTheme="minorHAnsi" w:cstheme="minorHAnsi"/>
          <w:i/>
          <w:iCs/>
          <w:sz w:val="20"/>
          <w:szCs w:val="20"/>
        </w:rPr>
      </w:pPr>
      <w:r w:rsidRPr="00FD5FC3">
        <w:rPr>
          <w:rFonts w:asciiTheme="minorHAnsi" w:hAnsiTheme="minorHAnsi" w:cstheme="minorHAnsi"/>
          <w:i/>
          <w:iCs/>
          <w:sz w:val="20"/>
          <w:szCs w:val="20"/>
        </w:rPr>
        <w:t>Aanpak:</w:t>
      </w:r>
    </w:p>
    <w:p w14:paraId="4805B6EE" w14:textId="4D62E136"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 xml:space="preserve">Netbeheerders </w:t>
      </w:r>
      <w:r w:rsidRPr="000D1504">
        <w:rPr>
          <w:rFonts w:ascii="Corbel" w:hAnsi="Corbel"/>
          <w:sz w:val="20"/>
          <w:szCs w:val="20"/>
        </w:rPr>
        <w:t xml:space="preserve">zijn al voornemens om BAG/BGT-objecten in het aansluitingenregister op te gaan nemen, dit zal echter een geleidelijk proces zijn. </w:t>
      </w:r>
      <w:r w:rsidR="000D1504">
        <w:rPr>
          <w:rFonts w:ascii="Corbel" w:hAnsi="Corbel"/>
          <w:sz w:val="20"/>
          <w:szCs w:val="20"/>
        </w:rPr>
        <w:t xml:space="preserve">Dit neemt niet weg dat er </w:t>
      </w:r>
      <w:r w:rsidRPr="00AD3BB3">
        <w:rPr>
          <w:rFonts w:ascii="Corbel" w:hAnsi="Corbel"/>
          <w:sz w:val="20"/>
          <w:szCs w:val="20"/>
        </w:rPr>
        <w:t xml:space="preserve">nu </w:t>
      </w:r>
      <w:r w:rsidR="000D1504">
        <w:rPr>
          <w:rFonts w:ascii="Corbel" w:hAnsi="Corbel"/>
          <w:sz w:val="20"/>
          <w:szCs w:val="20"/>
        </w:rPr>
        <w:t xml:space="preserve">al </w:t>
      </w:r>
      <w:r w:rsidRPr="00AD3BB3">
        <w:rPr>
          <w:rFonts w:ascii="Corbel" w:hAnsi="Corbel"/>
          <w:sz w:val="20"/>
          <w:szCs w:val="20"/>
        </w:rPr>
        <w:t xml:space="preserve">grote behoefte aan deze informatie is. Bovendien laat onderzoek van het CBS en het Kadaster zien hoe ingewikkeld de relatie tussen BAG/BGT-objecten en aansluitingen in de werkelijkheid is, hier moet rekening mee worden gehouden bij het ontwerp van het registreren van BAG/BGT objecten in het aansluitingenregister. </w:t>
      </w:r>
    </w:p>
    <w:p w14:paraId="4026D33E" w14:textId="269C113F"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 xml:space="preserve">Om het integratieproces te versnellen en om efficiënt gebruik te maken van de werkzaamheden die </w:t>
      </w:r>
      <w:r w:rsidR="00BD66C5">
        <w:rPr>
          <w:rFonts w:ascii="Corbel" w:hAnsi="Corbel"/>
          <w:sz w:val="20"/>
          <w:szCs w:val="20"/>
        </w:rPr>
        <w:t xml:space="preserve">het </w:t>
      </w:r>
      <w:r w:rsidRPr="00AD3BB3">
        <w:rPr>
          <w:rFonts w:ascii="Corbel" w:hAnsi="Corbel"/>
          <w:sz w:val="20"/>
          <w:szCs w:val="20"/>
        </w:rPr>
        <w:t>CBS al op dit terrein heeft verrich</w:t>
      </w:r>
      <w:r>
        <w:rPr>
          <w:rFonts w:ascii="Corbel" w:hAnsi="Corbel"/>
          <w:sz w:val="20"/>
          <w:szCs w:val="20"/>
        </w:rPr>
        <w:t>t wordt voorgesteld om samen me</w:t>
      </w:r>
      <w:r w:rsidR="00BD66C5">
        <w:rPr>
          <w:rFonts w:ascii="Corbel" w:hAnsi="Corbel"/>
          <w:sz w:val="20"/>
          <w:szCs w:val="20"/>
        </w:rPr>
        <w:t>t</w:t>
      </w:r>
      <w:r>
        <w:rPr>
          <w:rFonts w:ascii="Corbel" w:hAnsi="Corbel"/>
          <w:sz w:val="20"/>
          <w:szCs w:val="20"/>
        </w:rPr>
        <w:t xml:space="preserve"> éé</w:t>
      </w:r>
      <w:r w:rsidRPr="00AD3BB3">
        <w:rPr>
          <w:rFonts w:ascii="Corbel" w:hAnsi="Corbel"/>
          <w:sz w:val="20"/>
          <w:szCs w:val="20"/>
        </w:rPr>
        <w:t>n van de netbeheerders en het Kadaster een pilot uit te voeren in een nog af te bakenen gebied</w:t>
      </w:r>
      <w:r w:rsidR="000D1504">
        <w:rPr>
          <w:rFonts w:ascii="Corbel" w:hAnsi="Corbel"/>
          <w:sz w:val="20"/>
          <w:szCs w:val="20"/>
        </w:rPr>
        <w:t>, waarbij gekeken wordt naar de diversiteit van BAG/BGT objecten binnen dit gebied om tot een zo representatief mogelijk resultaat te kunnen komen</w:t>
      </w:r>
      <w:r w:rsidR="000D1504" w:rsidRPr="00BB29C9">
        <w:rPr>
          <w:rFonts w:ascii="Corbel" w:hAnsi="Corbel"/>
          <w:sz w:val="20"/>
          <w:szCs w:val="20"/>
        </w:rPr>
        <w:t>.</w:t>
      </w:r>
    </w:p>
    <w:p w14:paraId="3321E50B" w14:textId="6FF605DB" w:rsidR="00AD3BB3" w:rsidRPr="00AD3BB3" w:rsidRDefault="00AD3BB3" w:rsidP="00AD3BB3">
      <w:pPr>
        <w:spacing w:after="200" w:line="276" w:lineRule="auto"/>
        <w:rPr>
          <w:rFonts w:ascii="Corbel" w:hAnsi="Corbel"/>
          <w:sz w:val="20"/>
          <w:szCs w:val="20"/>
        </w:rPr>
      </w:pPr>
      <w:r w:rsidRPr="00AD3BB3">
        <w:rPr>
          <w:rFonts w:ascii="Corbel" w:hAnsi="Corbel"/>
          <w:sz w:val="20"/>
          <w:szCs w:val="20"/>
        </w:rPr>
        <w:lastRenderedPageBreak/>
        <w:t xml:space="preserve">Idealiter worden er binnen deze pilot ook door het CBS correctiegegevens (energieaansluitingen in combinatie met BAG objecten) aan </w:t>
      </w:r>
      <w:r w:rsidR="000D1504">
        <w:rPr>
          <w:rFonts w:ascii="Corbel" w:hAnsi="Corbel"/>
          <w:sz w:val="20"/>
          <w:szCs w:val="20"/>
        </w:rPr>
        <w:t>de deelnemende Netbeheerder</w:t>
      </w:r>
      <w:r w:rsidRPr="00AD3BB3">
        <w:rPr>
          <w:rFonts w:ascii="Corbel" w:hAnsi="Corbel"/>
          <w:sz w:val="20"/>
          <w:szCs w:val="20"/>
        </w:rPr>
        <w:t xml:space="preserve"> geleverd voor de optimalisatie van de koppeling. Op dit moment wordt nog bestudeerd wat hiervoor de juridische speelruimte is. Het gaat hier namelijk niet om verrijking van data maar om correctie van al geleverde adresdata. </w:t>
      </w:r>
      <w:r w:rsidR="000D1504">
        <w:rPr>
          <w:rFonts w:ascii="Corbel" w:hAnsi="Corbel"/>
          <w:sz w:val="20"/>
          <w:szCs w:val="20"/>
        </w:rPr>
        <w:t>De deelnemende Netbeheerder</w:t>
      </w:r>
      <w:r w:rsidRPr="00AD3BB3">
        <w:rPr>
          <w:rFonts w:ascii="Corbel" w:hAnsi="Corbel"/>
          <w:sz w:val="20"/>
          <w:szCs w:val="20"/>
        </w:rPr>
        <w:t xml:space="preserve"> kan dan voor het pilotgebied haar eigen koppelingen optimaliseren, eventueel waar nodig door het concreet op locatie verkennen van ingewikkelde gevallen. </w:t>
      </w:r>
    </w:p>
    <w:p w14:paraId="18754768" w14:textId="77777777" w:rsidR="00AD3BB3" w:rsidRPr="00AD3BB3" w:rsidRDefault="00AD3BB3" w:rsidP="00AD3BB3">
      <w:pPr>
        <w:spacing w:after="200" w:line="276" w:lineRule="auto"/>
        <w:rPr>
          <w:rFonts w:ascii="Corbel" w:hAnsi="Corbel"/>
          <w:sz w:val="20"/>
          <w:szCs w:val="20"/>
        </w:rPr>
      </w:pPr>
      <w:r w:rsidRPr="00AD3BB3">
        <w:rPr>
          <w:rFonts w:ascii="Corbel" w:hAnsi="Corbel"/>
          <w:sz w:val="20"/>
          <w:szCs w:val="20"/>
        </w:rPr>
        <w:t>Het project wordt in een aantal stappen uitgevoerd:</w:t>
      </w:r>
    </w:p>
    <w:tbl>
      <w:tblPr>
        <w:tblStyle w:val="Rastertabel4-Accent5"/>
        <w:tblW w:w="8784" w:type="dxa"/>
        <w:tblLayout w:type="fixed"/>
        <w:tblLook w:val="06A0" w:firstRow="1" w:lastRow="0" w:firstColumn="1" w:lastColumn="0" w:noHBand="1" w:noVBand="1"/>
      </w:tblPr>
      <w:tblGrid>
        <w:gridCol w:w="704"/>
        <w:gridCol w:w="2552"/>
        <w:gridCol w:w="3827"/>
        <w:gridCol w:w="1701"/>
      </w:tblGrid>
      <w:tr w:rsidR="00AD3BB3" w:rsidRPr="00FD5FC3" w14:paraId="3C7F2DE0" w14:textId="77777777" w:rsidTr="00CD00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AAFEE44" w14:textId="77777777" w:rsidR="00AD3BB3" w:rsidRPr="00FD5FC3" w:rsidRDefault="00AD3BB3" w:rsidP="00CD001E">
            <w:pPr>
              <w:rPr>
                <w:rFonts w:asciiTheme="minorHAnsi" w:hAnsiTheme="minorHAnsi" w:cstheme="minorHAnsi"/>
                <w:sz w:val="20"/>
                <w:szCs w:val="20"/>
              </w:rPr>
            </w:pPr>
            <w:r w:rsidRPr="00FD5FC3">
              <w:rPr>
                <w:rFonts w:asciiTheme="minorHAnsi" w:hAnsiTheme="minorHAnsi" w:cstheme="minorHAnsi"/>
                <w:sz w:val="20"/>
                <w:szCs w:val="20"/>
              </w:rPr>
              <w:t>Stap</w:t>
            </w:r>
          </w:p>
        </w:tc>
        <w:tc>
          <w:tcPr>
            <w:tcW w:w="2552" w:type="dxa"/>
          </w:tcPr>
          <w:p w14:paraId="7A549512" w14:textId="77777777" w:rsidR="00AD3BB3" w:rsidRPr="00FD5FC3" w:rsidRDefault="00AD3BB3" w:rsidP="00CD00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Omschrijving</w:t>
            </w:r>
          </w:p>
        </w:tc>
        <w:tc>
          <w:tcPr>
            <w:tcW w:w="3827" w:type="dxa"/>
          </w:tcPr>
          <w:p w14:paraId="19E7C2BC" w14:textId="77777777" w:rsidR="00AD3BB3" w:rsidRPr="00FD5FC3" w:rsidRDefault="00AD3BB3" w:rsidP="00CD00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Activiteiten</w:t>
            </w:r>
          </w:p>
        </w:tc>
        <w:tc>
          <w:tcPr>
            <w:tcW w:w="1701" w:type="dxa"/>
          </w:tcPr>
          <w:p w14:paraId="6B266F0D" w14:textId="77777777" w:rsidR="00AD3BB3" w:rsidRPr="00FD5FC3" w:rsidRDefault="00AD3BB3" w:rsidP="00CD001E">
            <w:pPr>
              <w:pStyle w:val="Lijstalinea"/>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Begrote uren</w:t>
            </w:r>
          </w:p>
        </w:tc>
      </w:tr>
      <w:tr w:rsidR="00AD3BB3" w:rsidRPr="00FD5FC3" w14:paraId="43C53B5C" w14:textId="77777777" w:rsidTr="00CD001E">
        <w:tc>
          <w:tcPr>
            <w:cnfStyle w:val="001000000000" w:firstRow="0" w:lastRow="0" w:firstColumn="1" w:lastColumn="0" w:oddVBand="0" w:evenVBand="0" w:oddHBand="0" w:evenHBand="0" w:firstRowFirstColumn="0" w:firstRowLastColumn="0" w:lastRowFirstColumn="0" w:lastRowLastColumn="0"/>
            <w:tcW w:w="704" w:type="dxa"/>
          </w:tcPr>
          <w:p w14:paraId="760FB06E" w14:textId="77777777" w:rsidR="00AD3BB3" w:rsidRPr="00FD5FC3" w:rsidRDefault="00AD3BB3" w:rsidP="00CD001E">
            <w:pPr>
              <w:rPr>
                <w:rFonts w:asciiTheme="minorHAnsi" w:hAnsiTheme="minorHAnsi" w:cstheme="minorHAnsi"/>
                <w:sz w:val="20"/>
                <w:szCs w:val="20"/>
              </w:rPr>
            </w:pPr>
            <w:r w:rsidRPr="00FD5FC3">
              <w:rPr>
                <w:rFonts w:asciiTheme="minorHAnsi" w:hAnsiTheme="minorHAnsi" w:cstheme="minorHAnsi"/>
                <w:sz w:val="20"/>
                <w:szCs w:val="20"/>
              </w:rPr>
              <w:t>1.</w:t>
            </w:r>
          </w:p>
        </w:tc>
        <w:tc>
          <w:tcPr>
            <w:tcW w:w="2552" w:type="dxa"/>
          </w:tcPr>
          <w:p w14:paraId="52F065CB"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Inventariseren bekende ervaringen uit eerdere analyses</w:t>
            </w:r>
          </w:p>
        </w:tc>
        <w:tc>
          <w:tcPr>
            <w:tcW w:w="3827" w:type="dxa"/>
          </w:tcPr>
          <w:p w14:paraId="6B7E0412"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rPr>
            </w:pPr>
            <w:r w:rsidRPr="00FD5FC3">
              <w:rPr>
                <w:rFonts w:asciiTheme="minorHAnsi" w:hAnsiTheme="minorHAnsi" w:cstheme="minorHAnsi"/>
                <w:sz w:val="20"/>
                <w:szCs w:val="20"/>
              </w:rPr>
              <w:t>- Ervaringen Kadaster (Koppeling met Enexis)</w:t>
            </w:r>
          </w:p>
          <w:p w14:paraId="5C6F12E2"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Ervaringen CBS</w:t>
            </w:r>
          </w:p>
          <w:p w14:paraId="2C345B1E"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Ervaringen netbeheerders</w:t>
            </w:r>
          </w:p>
        </w:tc>
        <w:tc>
          <w:tcPr>
            <w:tcW w:w="1701" w:type="dxa"/>
          </w:tcPr>
          <w:p w14:paraId="6F9860C4" w14:textId="77777777" w:rsidR="00AD3BB3" w:rsidRPr="00FD5FC3" w:rsidRDefault="00AD3BB3" w:rsidP="00CD001E">
            <w:pPr>
              <w:pStyle w:val="Lijstalinea"/>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circa 50 uren per organisatie (150 uren)</w:t>
            </w:r>
          </w:p>
        </w:tc>
      </w:tr>
      <w:tr w:rsidR="00AD3BB3" w:rsidRPr="00FD5FC3" w14:paraId="3B575021" w14:textId="77777777" w:rsidTr="00CD001E">
        <w:tc>
          <w:tcPr>
            <w:cnfStyle w:val="001000000000" w:firstRow="0" w:lastRow="0" w:firstColumn="1" w:lastColumn="0" w:oddVBand="0" w:evenVBand="0" w:oddHBand="0" w:evenHBand="0" w:firstRowFirstColumn="0" w:firstRowLastColumn="0" w:lastRowFirstColumn="0" w:lastRowLastColumn="0"/>
            <w:tcW w:w="704" w:type="dxa"/>
          </w:tcPr>
          <w:p w14:paraId="00831184" w14:textId="77777777" w:rsidR="00AD3BB3" w:rsidRPr="00FD5FC3" w:rsidRDefault="00AD3BB3" w:rsidP="00CD001E">
            <w:pPr>
              <w:rPr>
                <w:rFonts w:asciiTheme="minorHAnsi" w:hAnsiTheme="minorHAnsi" w:cstheme="minorHAnsi"/>
                <w:sz w:val="20"/>
                <w:szCs w:val="20"/>
              </w:rPr>
            </w:pPr>
            <w:r w:rsidRPr="00FD5FC3">
              <w:rPr>
                <w:rFonts w:asciiTheme="minorHAnsi" w:hAnsiTheme="minorHAnsi" w:cstheme="minorHAnsi"/>
                <w:sz w:val="20"/>
                <w:szCs w:val="20"/>
              </w:rPr>
              <w:t>2.</w:t>
            </w:r>
          </w:p>
        </w:tc>
        <w:tc>
          <w:tcPr>
            <w:tcW w:w="2552" w:type="dxa"/>
          </w:tcPr>
          <w:p w14:paraId="3F43A74E" w14:textId="30275AD7" w:rsidR="00AD3BB3" w:rsidRPr="00FD5FC3" w:rsidRDefault="00AD3BB3" w:rsidP="000D15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xml:space="preserve">Koppeling uitproberen in pilotgebied </w:t>
            </w:r>
          </w:p>
        </w:tc>
        <w:tc>
          <w:tcPr>
            <w:tcW w:w="3827" w:type="dxa"/>
          </w:tcPr>
          <w:p w14:paraId="21763793" w14:textId="4F36337C"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Keuze pilotgebied op basis van diversiteit aan EAN-situaties binnen he</w:t>
            </w:r>
            <w:r w:rsidR="000D1504">
              <w:rPr>
                <w:rFonts w:asciiTheme="minorHAnsi" w:hAnsiTheme="minorHAnsi" w:cstheme="minorHAnsi"/>
                <w:sz w:val="20"/>
                <w:szCs w:val="20"/>
              </w:rPr>
              <w:t xml:space="preserve">t verzorgingsgebied van deelnemende </w:t>
            </w:r>
            <w:r w:rsidR="00B86EFE">
              <w:rPr>
                <w:rFonts w:asciiTheme="minorHAnsi" w:hAnsiTheme="minorHAnsi" w:cstheme="minorHAnsi"/>
                <w:sz w:val="20"/>
                <w:szCs w:val="20"/>
              </w:rPr>
              <w:t xml:space="preserve">regionale </w:t>
            </w:r>
            <w:r w:rsidR="00B86EFE" w:rsidRPr="00B86EFE">
              <w:rPr>
                <w:rFonts w:asciiTheme="minorHAnsi" w:hAnsiTheme="minorHAnsi" w:cstheme="minorHAnsi"/>
                <w:sz w:val="20"/>
                <w:szCs w:val="20"/>
              </w:rPr>
              <w:t>netbeheerder (</w:t>
            </w:r>
            <w:r w:rsidR="000D1504" w:rsidRPr="00B86EFE">
              <w:rPr>
                <w:rFonts w:asciiTheme="minorHAnsi" w:hAnsiTheme="minorHAnsi" w:cstheme="minorHAnsi"/>
                <w:sz w:val="20"/>
                <w:szCs w:val="20"/>
              </w:rPr>
              <w:t>RNB</w:t>
            </w:r>
            <w:r w:rsidR="00B86EFE" w:rsidRPr="00B86EFE">
              <w:rPr>
                <w:rFonts w:asciiTheme="minorHAnsi" w:hAnsiTheme="minorHAnsi" w:cstheme="minorHAnsi"/>
                <w:sz w:val="20"/>
                <w:szCs w:val="20"/>
              </w:rPr>
              <w:t>)</w:t>
            </w:r>
          </w:p>
          <w:p w14:paraId="4F3ED858"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xml:space="preserve">- Klaarzetten datasets BAG, BGT en EAN </w:t>
            </w:r>
          </w:p>
          <w:p w14:paraId="38FE8EEC"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xml:space="preserve">-Uitvoeren koppelingen </w:t>
            </w:r>
          </w:p>
          <w:p w14:paraId="18BDBD3E"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xml:space="preserve">- Vastleggen koppelresultaten (in percentages, kaarten, doelgroepen etc.) </w:t>
            </w:r>
          </w:p>
        </w:tc>
        <w:tc>
          <w:tcPr>
            <w:tcW w:w="1701" w:type="dxa"/>
          </w:tcPr>
          <w:p w14:paraId="4211AE44"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Circa 200 uren</w:t>
            </w:r>
          </w:p>
        </w:tc>
      </w:tr>
      <w:tr w:rsidR="00AD3BB3" w:rsidRPr="00FD5FC3" w14:paraId="28DC6619" w14:textId="77777777" w:rsidTr="00CD001E">
        <w:tc>
          <w:tcPr>
            <w:cnfStyle w:val="001000000000" w:firstRow="0" w:lastRow="0" w:firstColumn="1" w:lastColumn="0" w:oddVBand="0" w:evenVBand="0" w:oddHBand="0" w:evenHBand="0" w:firstRowFirstColumn="0" w:firstRowLastColumn="0" w:lastRowFirstColumn="0" w:lastRowLastColumn="0"/>
            <w:tcW w:w="704" w:type="dxa"/>
          </w:tcPr>
          <w:p w14:paraId="1FA9CB45" w14:textId="77777777" w:rsidR="00AD3BB3" w:rsidRPr="00FD5FC3" w:rsidRDefault="00AD3BB3" w:rsidP="00CD001E">
            <w:pPr>
              <w:rPr>
                <w:rFonts w:asciiTheme="minorHAnsi" w:hAnsiTheme="minorHAnsi" w:cstheme="minorHAnsi"/>
                <w:sz w:val="20"/>
                <w:szCs w:val="20"/>
              </w:rPr>
            </w:pPr>
            <w:r w:rsidRPr="00FD5FC3">
              <w:rPr>
                <w:rFonts w:asciiTheme="minorHAnsi" w:hAnsiTheme="minorHAnsi" w:cstheme="minorHAnsi"/>
                <w:sz w:val="20"/>
                <w:szCs w:val="20"/>
              </w:rPr>
              <w:t>3</w:t>
            </w:r>
            <w:r>
              <w:rPr>
                <w:rFonts w:asciiTheme="minorHAnsi" w:hAnsiTheme="minorHAnsi" w:cstheme="minorHAnsi"/>
                <w:sz w:val="20"/>
                <w:szCs w:val="20"/>
              </w:rPr>
              <w:t>.</w:t>
            </w:r>
          </w:p>
        </w:tc>
        <w:tc>
          <w:tcPr>
            <w:tcW w:w="2552" w:type="dxa"/>
          </w:tcPr>
          <w:p w14:paraId="4FE7E245"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Analyse knelpunten en resultaten</w:t>
            </w:r>
          </w:p>
        </w:tc>
        <w:tc>
          <w:tcPr>
            <w:tcW w:w="3827" w:type="dxa"/>
          </w:tcPr>
          <w:p w14:paraId="0DE0407E"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Werksessie met partijen, 2 werkdagen per organisatie</w:t>
            </w:r>
          </w:p>
          <w:p w14:paraId="6F16E9ED"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xml:space="preserve">- Beschrijven resultaten/knelpunten </w:t>
            </w:r>
          </w:p>
        </w:tc>
        <w:tc>
          <w:tcPr>
            <w:tcW w:w="1701" w:type="dxa"/>
          </w:tcPr>
          <w:p w14:paraId="5D19263A"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Circa 100 uren</w:t>
            </w:r>
          </w:p>
        </w:tc>
      </w:tr>
      <w:tr w:rsidR="00AD3BB3" w:rsidRPr="00FD5FC3" w14:paraId="2CE6222F" w14:textId="77777777" w:rsidTr="00CD001E">
        <w:tc>
          <w:tcPr>
            <w:cnfStyle w:val="001000000000" w:firstRow="0" w:lastRow="0" w:firstColumn="1" w:lastColumn="0" w:oddVBand="0" w:evenVBand="0" w:oddHBand="0" w:evenHBand="0" w:firstRowFirstColumn="0" w:firstRowLastColumn="0" w:lastRowFirstColumn="0" w:lastRowLastColumn="0"/>
            <w:tcW w:w="704" w:type="dxa"/>
          </w:tcPr>
          <w:p w14:paraId="2A459D8F" w14:textId="77777777" w:rsidR="00AD3BB3" w:rsidRPr="00FD5FC3" w:rsidRDefault="00AD3BB3" w:rsidP="00CD001E">
            <w:pPr>
              <w:rPr>
                <w:rFonts w:asciiTheme="minorHAnsi" w:hAnsiTheme="minorHAnsi" w:cstheme="minorHAnsi"/>
                <w:sz w:val="20"/>
                <w:szCs w:val="20"/>
              </w:rPr>
            </w:pPr>
            <w:r w:rsidRPr="00FD5FC3">
              <w:rPr>
                <w:rFonts w:asciiTheme="minorHAnsi" w:hAnsiTheme="minorHAnsi" w:cstheme="minorHAnsi"/>
                <w:sz w:val="20"/>
                <w:szCs w:val="20"/>
              </w:rPr>
              <w:t>4</w:t>
            </w:r>
            <w:r>
              <w:rPr>
                <w:rFonts w:asciiTheme="minorHAnsi" w:hAnsiTheme="minorHAnsi" w:cstheme="minorHAnsi"/>
                <w:sz w:val="20"/>
                <w:szCs w:val="20"/>
              </w:rPr>
              <w:t>.</w:t>
            </w:r>
          </w:p>
        </w:tc>
        <w:tc>
          <w:tcPr>
            <w:tcW w:w="2552" w:type="dxa"/>
          </w:tcPr>
          <w:p w14:paraId="4BBA2D92"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Schrijven rapportage</w:t>
            </w:r>
          </w:p>
        </w:tc>
        <w:tc>
          <w:tcPr>
            <w:tcW w:w="3827" w:type="dxa"/>
          </w:tcPr>
          <w:p w14:paraId="407323D7"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Formuleren aanbevelingen en conclusies t.b.v. opschaling en realisatie van de BAG/BGT-EAN koppeling</w:t>
            </w:r>
          </w:p>
          <w:p w14:paraId="1C32B4DE"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 xml:space="preserve">- Inzicht in hoe gebouwinformatie t.b.v. de energietransitie in de toekomst beter gekoppeld kan worden. </w:t>
            </w:r>
          </w:p>
        </w:tc>
        <w:tc>
          <w:tcPr>
            <w:tcW w:w="1701" w:type="dxa"/>
          </w:tcPr>
          <w:p w14:paraId="6051603E" w14:textId="77777777" w:rsidR="00AD3BB3" w:rsidRPr="00FD5FC3" w:rsidRDefault="00AD3BB3" w:rsidP="00CD00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D5FC3">
              <w:rPr>
                <w:rFonts w:asciiTheme="minorHAnsi" w:hAnsiTheme="minorHAnsi" w:cstheme="minorHAnsi"/>
                <w:sz w:val="20"/>
                <w:szCs w:val="20"/>
              </w:rPr>
              <w:t>Circa 150 uren</w:t>
            </w:r>
          </w:p>
        </w:tc>
      </w:tr>
    </w:tbl>
    <w:p w14:paraId="13BA41FD" w14:textId="77777777" w:rsidR="00AD3BB3" w:rsidRPr="00FD5FC3" w:rsidRDefault="00AD3BB3" w:rsidP="00AD3BB3">
      <w:pPr>
        <w:rPr>
          <w:rFonts w:ascii="Corbel" w:hAnsi="Corbel"/>
          <w:sz w:val="20"/>
          <w:szCs w:val="20"/>
        </w:rPr>
      </w:pPr>
    </w:p>
    <w:p w14:paraId="6B824360" w14:textId="77777777" w:rsidR="00AD3BB3" w:rsidRPr="00FD5FC3" w:rsidRDefault="00AD3BB3" w:rsidP="00AD3BB3">
      <w:pPr>
        <w:rPr>
          <w:rFonts w:asciiTheme="minorHAnsi" w:hAnsiTheme="minorHAnsi" w:cstheme="minorHAnsi"/>
          <w:i/>
          <w:iCs/>
          <w:sz w:val="20"/>
          <w:szCs w:val="20"/>
        </w:rPr>
      </w:pPr>
      <w:r w:rsidRPr="00FD5FC3">
        <w:rPr>
          <w:rFonts w:asciiTheme="minorHAnsi" w:hAnsiTheme="minorHAnsi" w:cstheme="minorHAnsi"/>
          <w:i/>
          <w:iCs/>
          <w:sz w:val="20"/>
          <w:szCs w:val="20"/>
        </w:rPr>
        <w:t>Verwachte resultaten:</w:t>
      </w:r>
    </w:p>
    <w:p w14:paraId="7F5FAA1D" w14:textId="77777777" w:rsidR="00AD3BB3" w:rsidRPr="00AD3BB3" w:rsidRDefault="00AD3BB3" w:rsidP="00730124">
      <w:pPr>
        <w:numPr>
          <w:ilvl w:val="0"/>
          <w:numId w:val="15"/>
        </w:numPr>
        <w:ind w:left="284" w:hanging="284"/>
        <w:rPr>
          <w:rFonts w:ascii="Corbel" w:hAnsi="Corbel"/>
          <w:sz w:val="20"/>
          <w:szCs w:val="20"/>
        </w:rPr>
      </w:pPr>
      <w:r w:rsidRPr="00AD3BB3">
        <w:rPr>
          <w:rFonts w:ascii="Corbel" w:hAnsi="Corbel"/>
          <w:sz w:val="20"/>
          <w:szCs w:val="20"/>
        </w:rPr>
        <w:t xml:space="preserve">Verbeterde BGT/EAN koppeling voor het pilot-gebied als mede zicht op de benodigde inspanningen in relatie tot de verbetering in datakwaliteit. De koppeling geschiedt zowel geografisch als administratief. </w:t>
      </w:r>
    </w:p>
    <w:p w14:paraId="136D515F" w14:textId="77777777" w:rsidR="00B17F14" w:rsidRPr="00B17F14" w:rsidRDefault="00AD3BB3" w:rsidP="00B17F14">
      <w:pPr>
        <w:numPr>
          <w:ilvl w:val="0"/>
          <w:numId w:val="15"/>
        </w:numPr>
        <w:ind w:left="284" w:hanging="284"/>
        <w:rPr>
          <w:rFonts w:ascii="Corbel" w:hAnsi="Corbel"/>
          <w:sz w:val="20"/>
          <w:szCs w:val="20"/>
        </w:rPr>
      </w:pPr>
      <w:r w:rsidRPr="00AD3BB3">
        <w:rPr>
          <w:rFonts w:ascii="Corbel" w:hAnsi="Corbel"/>
          <w:sz w:val="20"/>
          <w:szCs w:val="20"/>
        </w:rPr>
        <w:t xml:space="preserve">Aanbeveling/Proof of concept voor het uitrollen van de verbetering BGT/EAN koppeling, incl. de benodigde middelen en planning voor Nederland geheel. Inclusief een advies naar BAG, BGT en EAN bronhouders welke randvoorwaardelijke zaken ingevuld moeten gaan worden. </w:t>
      </w:r>
      <w:r w:rsidR="00B17F14" w:rsidRPr="00B17F14">
        <w:rPr>
          <w:rFonts w:ascii="Corbel" w:hAnsi="Corbel"/>
          <w:sz w:val="20"/>
          <w:szCs w:val="20"/>
        </w:rPr>
        <w:t xml:space="preserve">Hier zal ook de borging een belangrijk aandachtspunt zijn. </w:t>
      </w:r>
    </w:p>
    <w:p w14:paraId="4550817E" w14:textId="77777777" w:rsidR="00F042E9" w:rsidRDefault="00F042E9" w:rsidP="00F042E9">
      <w:pPr>
        <w:rPr>
          <w:rFonts w:ascii="Corbel" w:hAnsi="Corbel"/>
          <w:sz w:val="20"/>
          <w:szCs w:val="20"/>
        </w:rPr>
      </w:pPr>
    </w:p>
    <w:p w14:paraId="36D5A3B0" w14:textId="00AB43B1" w:rsidR="00F042E9" w:rsidRPr="00AD3BB3" w:rsidRDefault="00F042E9" w:rsidP="00F042E9">
      <w:pPr>
        <w:rPr>
          <w:rFonts w:ascii="Corbel" w:hAnsi="Corbel"/>
          <w:sz w:val="20"/>
          <w:szCs w:val="20"/>
        </w:rPr>
      </w:pPr>
      <w:r w:rsidRPr="00F042E9">
        <w:rPr>
          <w:rFonts w:ascii="Corbel" w:hAnsi="Corbel"/>
          <w:i/>
          <w:sz w:val="20"/>
          <w:szCs w:val="20"/>
        </w:rPr>
        <w:t>Aansluiting met andere projecten</w:t>
      </w:r>
      <w:r>
        <w:rPr>
          <w:rFonts w:ascii="Corbel" w:hAnsi="Corbel"/>
          <w:sz w:val="20"/>
          <w:szCs w:val="20"/>
        </w:rPr>
        <w:t>:</w:t>
      </w:r>
    </w:p>
    <w:p w14:paraId="7CBA0FAE" w14:textId="5B7EF2A2" w:rsidR="00AD3BB3" w:rsidRDefault="00F042E9" w:rsidP="00730124">
      <w:pPr>
        <w:numPr>
          <w:ilvl w:val="0"/>
          <w:numId w:val="15"/>
        </w:numPr>
        <w:ind w:left="284" w:hanging="284"/>
        <w:rPr>
          <w:rFonts w:ascii="Corbel" w:hAnsi="Corbel"/>
          <w:sz w:val="20"/>
          <w:szCs w:val="20"/>
        </w:rPr>
      </w:pPr>
      <w:r>
        <w:rPr>
          <w:rFonts w:ascii="Corbel" w:hAnsi="Corbel"/>
          <w:sz w:val="20"/>
          <w:szCs w:val="20"/>
        </w:rPr>
        <w:t>Dit project levert ee</w:t>
      </w:r>
      <w:r w:rsidR="00AD3BB3" w:rsidRPr="00AD3BB3">
        <w:rPr>
          <w:rFonts w:ascii="Corbel" w:hAnsi="Corbel"/>
          <w:sz w:val="20"/>
          <w:szCs w:val="20"/>
        </w:rPr>
        <w:t>n eerste inzicht hoe informatie van gebouwen gekoppeld kan worden met andere voor de energietransitie relevante informatie</w:t>
      </w:r>
      <w:r>
        <w:rPr>
          <w:rFonts w:ascii="Corbel" w:hAnsi="Corbel"/>
          <w:sz w:val="20"/>
          <w:szCs w:val="20"/>
        </w:rPr>
        <w:t xml:space="preserve">. Op </w:t>
      </w:r>
      <w:r w:rsidR="00AD3BB3" w:rsidRPr="00AD3BB3">
        <w:rPr>
          <w:rFonts w:ascii="Corbel" w:hAnsi="Corbel"/>
          <w:sz w:val="20"/>
          <w:szCs w:val="20"/>
        </w:rPr>
        <w:t xml:space="preserve">termijn </w:t>
      </w:r>
      <w:r>
        <w:rPr>
          <w:rFonts w:ascii="Corbel" w:hAnsi="Corbel"/>
          <w:sz w:val="20"/>
          <w:szCs w:val="20"/>
        </w:rPr>
        <w:t xml:space="preserve">kan </w:t>
      </w:r>
      <w:r w:rsidR="00AD3BB3" w:rsidRPr="00AD3BB3">
        <w:rPr>
          <w:rFonts w:ascii="Corbel" w:hAnsi="Corbel"/>
          <w:sz w:val="20"/>
          <w:szCs w:val="20"/>
        </w:rPr>
        <w:t>invulling</w:t>
      </w:r>
      <w:r w:rsidR="0007612A">
        <w:rPr>
          <w:rFonts w:ascii="Corbel" w:hAnsi="Corbel"/>
          <w:sz w:val="20"/>
          <w:szCs w:val="20"/>
        </w:rPr>
        <w:t xml:space="preserve"> worden ge</w:t>
      </w:r>
      <w:r w:rsidR="00AD3BB3" w:rsidRPr="00AD3BB3">
        <w:rPr>
          <w:rFonts w:ascii="Corbel" w:hAnsi="Corbel"/>
          <w:sz w:val="20"/>
          <w:szCs w:val="20"/>
        </w:rPr>
        <w:t xml:space="preserve">geven aan andere koppelvraagstukken tussen gebouwen en andere informatie (bijvoorbeeld </w:t>
      </w:r>
      <w:r>
        <w:rPr>
          <w:rFonts w:ascii="Corbel" w:hAnsi="Corbel"/>
          <w:sz w:val="20"/>
          <w:szCs w:val="20"/>
        </w:rPr>
        <w:t>energie</w:t>
      </w:r>
      <w:r w:rsidR="00AD3BB3" w:rsidRPr="00AD3BB3">
        <w:rPr>
          <w:rFonts w:ascii="Corbel" w:hAnsi="Corbel"/>
          <w:sz w:val="20"/>
          <w:szCs w:val="20"/>
        </w:rPr>
        <w:t>installaties, informatiebehoefte over eigen opwek, eigenaars</w:t>
      </w:r>
      <w:r>
        <w:rPr>
          <w:rFonts w:ascii="Corbel" w:hAnsi="Corbel"/>
          <w:sz w:val="20"/>
          <w:szCs w:val="20"/>
        </w:rPr>
        <w:t>chap gebouwen, energielabels, warmteaansluitingen).</w:t>
      </w:r>
    </w:p>
    <w:p w14:paraId="09E6A8E5" w14:textId="7BF271D9" w:rsidR="008B508A" w:rsidRPr="000D1504" w:rsidRDefault="008B508A" w:rsidP="00730124">
      <w:pPr>
        <w:numPr>
          <w:ilvl w:val="0"/>
          <w:numId w:val="15"/>
        </w:numPr>
        <w:ind w:left="284" w:hanging="284"/>
        <w:rPr>
          <w:rFonts w:ascii="Corbel" w:hAnsi="Corbel"/>
          <w:sz w:val="20"/>
          <w:szCs w:val="20"/>
        </w:rPr>
      </w:pPr>
      <w:r w:rsidRPr="000D1504">
        <w:rPr>
          <w:rFonts w:ascii="Corbel" w:hAnsi="Corbel"/>
          <w:sz w:val="20"/>
          <w:szCs w:val="20"/>
        </w:rPr>
        <w:t>Als deze pilot</w:t>
      </w:r>
      <w:r w:rsidR="00D4082A" w:rsidRPr="000D1504">
        <w:rPr>
          <w:rFonts w:ascii="Corbel" w:hAnsi="Corbel"/>
          <w:sz w:val="20"/>
          <w:szCs w:val="20"/>
        </w:rPr>
        <w:t xml:space="preserve"> succesvol is</w:t>
      </w:r>
      <w:r w:rsidRPr="000D1504">
        <w:rPr>
          <w:rFonts w:ascii="Corbel" w:hAnsi="Corbel"/>
          <w:sz w:val="20"/>
          <w:szCs w:val="20"/>
        </w:rPr>
        <w:t xml:space="preserve">, is de aansluiting </w:t>
      </w:r>
      <w:r w:rsidR="00514719" w:rsidRPr="000D1504">
        <w:rPr>
          <w:rFonts w:ascii="Corbel" w:hAnsi="Corbel"/>
          <w:sz w:val="20"/>
          <w:szCs w:val="20"/>
        </w:rPr>
        <w:t>met bv het Handelsregister dichterbij. Het geeft de mogelijkheid de koppeling aansluitingen en BAG/BGT door te koppelen naar het Handelsregister</w:t>
      </w:r>
      <w:r w:rsidR="00EF0401" w:rsidRPr="000D1504">
        <w:rPr>
          <w:rFonts w:ascii="Corbel" w:hAnsi="Corbel"/>
          <w:sz w:val="20"/>
          <w:szCs w:val="20"/>
        </w:rPr>
        <w:t xml:space="preserve"> (SBI-codes)</w:t>
      </w:r>
      <w:r w:rsidR="00514719" w:rsidRPr="000D1504">
        <w:rPr>
          <w:rFonts w:ascii="Corbel" w:hAnsi="Corbel"/>
          <w:sz w:val="20"/>
          <w:szCs w:val="20"/>
        </w:rPr>
        <w:t xml:space="preserve">. </w:t>
      </w:r>
      <w:r w:rsidRPr="000D1504">
        <w:rPr>
          <w:rFonts w:ascii="Corbel" w:hAnsi="Corbel"/>
          <w:sz w:val="20"/>
          <w:szCs w:val="20"/>
        </w:rPr>
        <w:t>Dit is relevant voor inzicht in energieverbruik datacenters, zoals omschreve</w:t>
      </w:r>
      <w:r w:rsidR="00514719" w:rsidRPr="000D1504">
        <w:rPr>
          <w:rFonts w:ascii="Corbel" w:hAnsi="Corbel"/>
          <w:sz w:val="20"/>
          <w:szCs w:val="20"/>
        </w:rPr>
        <w:t xml:space="preserve">n in project V.4 (elektriciteitslevering aan datacenters) en 5 (energieverbruik groothandel). Dit biedt ook opties om </w:t>
      </w:r>
      <w:r w:rsidR="00D4082A" w:rsidRPr="000D1504">
        <w:rPr>
          <w:rFonts w:ascii="Corbel" w:hAnsi="Corbel"/>
          <w:sz w:val="20"/>
          <w:szCs w:val="20"/>
        </w:rPr>
        <w:t xml:space="preserve">in een vervolg </w:t>
      </w:r>
      <w:r w:rsidR="00514719" w:rsidRPr="000D1504">
        <w:rPr>
          <w:rFonts w:ascii="Corbel" w:hAnsi="Corbel"/>
          <w:sz w:val="20"/>
          <w:szCs w:val="20"/>
        </w:rPr>
        <w:t>te kijken naar energieverbruik in de glastuinbouw</w:t>
      </w:r>
      <w:r w:rsidRPr="000D1504">
        <w:rPr>
          <w:rFonts w:ascii="Corbel" w:hAnsi="Corbel"/>
          <w:sz w:val="20"/>
          <w:szCs w:val="20"/>
        </w:rPr>
        <w:t xml:space="preserve">. </w:t>
      </w:r>
    </w:p>
    <w:p w14:paraId="6F71EAE5" w14:textId="0CB57929" w:rsidR="00BD66C5" w:rsidRDefault="00BD66C5" w:rsidP="00730124">
      <w:pPr>
        <w:numPr>
          <w:ilvl w:val="0"/>
          <w:numId w:val="15"/>
        </w:numPr>
        <w:ind w:left="284" w:hanging="284"/>
        <w:rPr>
          <w:rFonts w:ascii="Corbel" w:hAnsi="Corbel"/>
          <w:sz w:val="20"/>
          <w:szCs w:val="20"/>
        </w:rPr>
      </w:pPr>
      <w:r>
        <w:rPr>
          <w:rFonts w:ascii="Corbel" w:hAnsi="Corbel"/>
          <w:sz w:val="20"/>
          <w:szCs w:val="20"/>
        </w:rPr>
        <w:t>Andere projecten onder pijler 4.</w:t>
      </w:r>
    </w:p>
    <w:p w14:paraId="21557EA1" w14:textId="77777777" w:rsidR="00F042E9" w:rsidRPr="00AD3BB3" w:rsidRDefault="00F042E9" w:rsidP="00F042E9">
      <w:pPr>
        <w:rPr>
          <w:rFonts w:ascii="Corbel" w:hAnsi="Corbel"/>
          <w:sz w:val="20"/>
          <w:szCs w:val="20"/>
        </w:rPr>
      </w:pPr>
    </w:p>
    <w:p w14:paraId="08F87675" w14:textId="7EAA74F2" w:rsidR="00AD3BB3" w:rsidRPr="00FD5FC3" w:rsidRDefault="00AD3BB3" w:rsidP="00AD3BB3">
      <w:pPr>
        <w:rPr>
          <w:rFonts w:asciiTheme="minorHAnsi" w:hAnsiTheme="minorHAnsi" w:cstheme="minorHAnsi"/>
          <w:sz w:val="20"/>
          <w:szCs w:val="20"/>
        </w:rPr>
      </w:pPr>
      <w:r w:rsidRPr="00FD5FC3">
        <w:rPr>
          <w:rFonts w:asciiTheme="minorHAnsi" w:hAnsiTheme="minorHAnsi" w:cstheme="minorHAnsi"/>
          <w:i/>
          <w:iCs/>
          <w:sz w:val="20"/>
          <w:szCs w:val="20"/>
        </w:rPr>
        <w:t>Project</w:t>
      </w:r>
      <w:r w:rsidR="00C8125F">
        <w:rPr>
          <w:rFonts w:asciiTheme="minorHAnsi" w:hAnsiTheme="minorHAnsi" w:cstheme="minorHAnsi"/>
          <w:i/>
          <w:iCs/>
          <w:sz w:val="20"/>
          <w:szCs w:val="20"/>
        </w:rPr>
        <w:t>leider:</w:t>
      </w:r>
      <w:r w:rsidRPr="00FD5FC3">
        <w:rPr>
          <w:rFonts w:asciiTheme="minorHAnsi" w:hAnsiTheme="minorHAnsi" w:cstheme="minorHAnsi"/>
          <w:sz w:val="20"/>
          <w:szCs w:val="20"/>
        </w:rPr>
        <w:t xml:space="preserve"> </w:t>
      </w:r>
      <w:r w:rsidRPr="0068313F">
        <w:rPr>
          <w:rFonts w:ascii="Corbel" w:hAnsi="Corbel"/>
          <w:sz w:val="20"/>
          <w:szCs w:val="20"/>
        </w:rPr>
        <w:t xml:space="preserve"> Kadaster </w:t>
      </w:r>
    </w:p>
    <w:p w14:paraId="3EE51DE0" w14:textId="13E5290E" w:rsidR="00AD3BB3" w:rsidRPr="00FD5FC3" w:rsidRDefault="00AC78A5" w:rsidP="00AD3BB3">
      <w:pPr>
        <w:rPr>
          <w:rFonts w:asciiTheme="minorHAnsi" w:hAnsiTheme="minorHAnsi" w:cstheme="minorHAnsi"/>
          <w:sz w:val="20"/>
          <w:szCs w:val="20"/>
        </w:rPr>
      </w:pPr>
      <w:r>
        <w:rPr>
          <w:rFonts w:asciiTheme="minorHAnsi" w:hAnsiTheme="minorHAnsi" w:cstheme="minorHAnsi"/>
          <w:i/>
          <w:iCs/>
          <w:sz w:val="20"/>
          <w:szCs w:val="20"/>
        </w:rPr>
        <w:t>Betrokken partijen</w:t>
      </w:r>
      <w:r w:rsidR="00AD3BB3" w:rsidRPr="00FD5FC3">
        <w:rPr>
          <w:rFonts w:asciiTheme="minorHAnsi" w:hAnsiTheme="minorHAnsi" w:cstheme="minorHAnsi"/>
          <w:sz w:val="20"/>
          <w:szCs w:val="20"/>
        </w:rPr>
        <w:t>:</w:t>
      </w:r>
      <w:r w:rsidR="00AD3BB3" w:rsidRPr="0068313F">
        <w:rPr>
          <w:rFonts w:ascii="Corbel" w:hAnsi="Corbel"/>
          <w:sz w:val="20"/>
          <w:szCs w:val="20"/>
        </w:rPr>
        <w:t xml:space="preserve"> </w:t>
      </w:r>
      <w:r w:rsidR="00C8125F">
        <w:rPr>
          <w:rFonts w:ascii="Corbel" w:hAnsi="Corbel"/>
          <w:sz w:val="20"/>
          <w:szCs w:val="20"/>
        </w:rPr>
        <w:t xml:space="preserve">CBS, </w:t>
      </w:r>
      <w:r w:rsidR="009A441F" w:rsidRPr="0068313F">
        <w:rPr>
          <w:rFonts w:ascii="Corbel" w:hAnsi="Corbel"/>
          <w:sz w:val="20"/>
          <w:szCs w:val="20"/>
        </w:rPr>
        <w:t xml:space="preserve">NBNL, EDSN, </w:t>
      </w:r>
      <w:r w:rsidR="000D1504" w:rsidRPr="0068313F">
        <w:rPr>
          <w:rFonts w:ascii="Corbel" w:hAnsi="Corbel"/>
          <w:sz w:val="20"/>
          <w:szCs w:val="20"/>
        </w:rPr>
        <w:t>nog nader te bepalen RNB</w:t>
      </w:r>
      <w:r w:rsidR="009A441F" w:rsidRPr="0068313F">
        <w:rPr>
          <w:rFonts w:ascii="Corbel" w:hAnsi="Corbel"/>
          <w:sz w:val="20"/>
          <w:szCs w:val="20"/>
        </w:rPr>
        <w:t xml:space="preserve"> en gemeente</w:t>
      </w:r>
      <w:r w:rsidR="00AD3BB3" w:rsidRPr="0068313F">
        <w:rPr>
          <w:rFonts w:ascii="Corbel" w:hAnsi="Corbel"/>
          <w:sz w:val="20"/>
          <w:szCs w:val="20"/>
        </w:rPr>
        <w:t>.</w:t>
      </w:r>
    </w:p>
    <w:p w14:paraId="789B3D1C" w14:textId="77777777" w:rsidR="00AD3BB3" w:rsidRDefault="00AD3BB3" w:rsidP="00AD3BB3">
      <w:pPr>
        <w:rPr>
          <w:rFonts w:asciiTheme="minorHAnsi" w:hAnsiTheme="minorHAnsi" w:cstheme="minorHAnsi"/>
          <w:i/>
          <w:iCs/>
          <w:sz w:val="20"/>
          <w:szCs w:val="20"/>
        </w:rPr>
      </w:pPr>
    </w:p>
    <w:p w14:paraId="76B7FD21" w14:textId="097AF8A9" w:rsidR="00AD3BB3" w:rsidRPr="00FD5FC3" w:rsidRDefault="00AD3BB3" w:rsidP="00AD3BB3">
      <w:pPr>
        <w:rPr>
          <w:rFonts w:asciiTheme="minorHAnsi" w:hAnsiTheme="minorHAnsi" w:cstheme="minorHAnsi"/>
          <w:i/>
          <w:iCs/>
          <w:sz w:val="20"/>
          <w:szCs w:val="20"/>
        </w:rPr>
      </w:pPr>
      <w:r w:rsidRPr="00FD5FC3">
        <w:rPr>
          <w:rFonts w:asciiTheme="minorHAnsi" w:hAnsiTheme="minorHAnsi" w:cstheme="minorHAnsi"/>
          <w:i/>
          <w:iCs/>
          <w:sz w:val="20"/>
          <w:szCs w:val="20"/>
        </w:rPr>
        <w:lastRenderedPageBreak/>
        <w:t>Middelen (€):</w:t>
      </w:r>
      <w:r w:rsidRPr="00EF2CDE">
        <w:rPr>
          <w:rFonts w:asciiTheme="minorHAnsi" w:hAnsiTheme="minorHAnsi" w:cstheme="minorHAnsi"/>
          <w:i/>
          <w:iCs/>
          <w:color w:val="FF0000"/>
          <w:sz w:val="20"/>
          <w:szCs w:val="20"/>
        </w:rPr>
        <w:t xml:space="preserve"> </w:t>
      </w:r>
      <w:r w:rsidR="00EF2CDE" w:rsidRPr="00510C91">
        <w:rPr>
          <w:rFonts w:asciiTheme="minorHAnsi" w:hAnsiTheme="minorHAnsi" w:cstheme="minorHAnsi"/>
          <w:sz w:val="20"/>
          <w:szCs w:val="20"/>
        </w:rPr>
        <w:t>90 000</w:t>
      </w:r>
      <w:r w:rsidRPr="00510C91">
        <w:rPr>
          <w:rFonts w:asciiTheme="minorHAnsi" w:hAnsiTheme="minorHAnsi" w:cstheme="minorHAnsi"/>
          <w:sz w:val="20"/>
          <w:szCs w:val="20"/>
        </w:rPr>
        <w:t xml:space="preserve"> </w:t>
      </w:r>
    </w:p>
    <w:p w14:paraId="4D7C5C29" w14:textId="77777777" w:rsidR="00AD3BB3" w:rsidRDefault="00AD3BB3" w:rsidP="00AD3BB3">
      <w:pPr>
        <w:rPr>
          <w:rFonts w:asciiTheme="minorHAnsi" w:hAnsiTheme="minorHAnsi" w:cstheme="minorHAnsi"/>
          <w:i/>
          <w:iCs/>
          <w:sz w:val="20"/>
          <w:szCs w:val="20"/>
        </w:rPr>
      </w:pPr>
    </w:p>
    <w:p w14:paraId="0B76C444" w14:textId="1FAE8555" w:rsidR="00AD3BB3" w:rsidRDefault="00AD3BB3" w:rsidP="00AD3BB3">
      <w:pPr>
        <w:rPr>
          <w:rFonts w:asciiTheme="minorHAnsi" w:hAnsiTheme="minorHAnsi" w:cstheme="minorHAnsi"/>
          <w:sz w:val="20"/>
          <w:szCs w:val="20"/>
        </w:rPr>
      </w:pPr>
      <w:r w:rsidRPr="00FD5FC3">
        <w:rPr>
          <w:rFonts w:asciiTheme="minorHAnsi" w:hAnsiTheme="minorHAnsi" w:cstheme="minorHAnsi"/>
          <w:i/>
          <w:iCs/>
          <w:sz w:val="20"/>
          <w:szCs w:val="20"/>
        </w:rPr>
        <w:t>Start uitvoering</w:t>
      </w:r>
      <w:r>
        <w:rPr>
          <w:rFonts w:asciiTheme="minorHAnsi" w:hAnsiTheme="minorHAnsi" w:cstheme="minorHAnsi"/>
          <w:sz w:val="20"/>
          <w:szCs w:val="20"/>
        </w:rPr>
        <w:t>: Q2-2020</w:t>
      </w:r>
    </w:p>
    <w:p w14:paraId="053DD417" w14:textId="745B8893" w:rsidR="00BD66C5" w:rsidRDefault="00BD66C5" w:rsidP="00AD3BB3">
      <w:pPr>
        <w:rPr>
          <w:rFonts w:asciiTheme="minorHAnsi" w:hAnsiTheme="minorHAnsi" w:cstheme="minorHAnsi"/>
          <w:sz w:val="20"/>
          <w:szCs w:val="20"/>
        </w:rPr>
      </w:pPr>
    </w:p>
    <w:p w14:paraId="71010720" w14:textId="77777777" w:rsidR="00C072E4" w:rsidRPr="0062611D" w:rsidRDefault="00C072E4" w:rsidP="00C072E4">
      <w:pPr>
        <w:rPr>
          <w:rFonts w:ascii="Corbel" w:hAnsi="Corbel"/>
          <w:sz w:val="20"/>
          <w:szCs w:val="20"/>
        </w:rPr>
      </w:pPr>
    </w:p>
    <w:p w14:paraId="4F7B5ACC" w14:textId="77777777" w:rsidR="00C072E4" w:rsidRPr="0062611D" w:rsidRDefault="00C072E4" w:rsidP="00C072E4">
      <w:pPr>
        <w:pStyle w:val="Kop3"/>
        <w:numPr>
          <w:ilvl w:val="0"/>
          <w:numId w:val="17"/>
        </w:numPr>
        <w:ind w:left="284" w:hanging="284"/>
        <w:rPr>
          <w:rFonts w:ascii="Corbel" w:eastAsia="Verdana" w:hAnsi="Corbel"/>
          <w:b/>
          <w:sz w:val="22"/>
          <w:szCs w:val="22"/>
        </w:rPr>
      </w:pPr>
      <w:bookmarkStart w:id="22" w:name="_Toc36808000"/>
      <w:r>
        <w:rPr>
          <w:rFonts w:ascii="Corbel" w:eastAsia="Verdana" w:hAnsi="Corbel"/>
          <w:b/>
          <w:sz w:val="22"/>
          <w:szCs w:val="22"/>
        </w:rPr>
        <w:t>Data ontsluiten (back-office)</w:t>
      </w:r>
      <w:bookmarkEnd w:id="22"/>
    </w:p>
    <w:p w14:paraId="4A572DD5" w14:textId="17D32717" w:rsidR="00C072E4" w:rsidRPr="001D69EA" w:rsidRDefault="00C072E4" w:rsidP="00C072E4">
      <w:pPr>
        <w:spacing w:after="200" w:line="276" w:lineRule="auto"/>
        <w:rPr>
          <w:rFonts w:ascii="Corbel" w:hAnsi="Corbel"/>
          <w:sz w:val="20"/>
          <w:szCs w:val="20"/>
        </w:rPr>
      </w:pPr>
      <w:r w:rsidRPr="001D69EA">
        <w:rPr>
          <w:rFonts w:ascii="Corbel" w:hAnsi="Corbel"/>
          <w:sz w:val="20"/>
          <w:szCs w:val="20"/>
        </w:rPr>
        <w:t xml:space="preserve">Daar waar </w:t>
      </w:r>
      <w:r w:rsidR="008C35E4" w:rsidRPr="0004011E">
        <w:rPr>
          <w:rFonts w:ascii="Corbel" w:hAnsi="Corbel"/>
          <w:sz w:val="20"/>
          <w:szCs w:val="20"/>
        </w:rPr>
        <w:t>project I</w:t>
      </w:r>
      <w:r w:rsidRPr="0004011E">
        <w:rPr>
          <w:rFonts w:ascii="Corbel" w:hAnsi="Corbel"/>
          <w:sz w:val="20"/>
          <w:szCs w:val="20"/>
        </w:rPr>
        <w:t xml:space="preserve"> </w:t>
      </w:r>
      <w:r w:rsidR="0004011E">
        <w:rPr>
          <w:rFonts w:ascii="Corbel" w:hAnsi="Corbel"/>
          <w:sz w:val="20"/>
          <w:szCs w:val="20"/>
        </w:rPr>
        <w:t xml:space="preserve">(optimalisatie informatielandschap) </w:t>
      </w:r>
      <w:r w:rsidRPr="0004011E">
        <w:rPr>
          <w:rFonts w:ascii="Corbel" w:hAnsi="Corbel"/>
          <w:sz w:val="20"/>
          <w:szCs w:val="20"/>
        </w:rPr>
        <w:t xml:space="preserve">gaat </w:t>
      </w:r>
      <w:r w:rsidRPr="001D69EA">
        <w:rPr>
          <w:rFonts w:ascii="Corbel" w:hAnsi="Corbel"/>
          <w:sz w:val="20"/>
          <w:szCs w:val="20"/>
        </w:rPr>
        <w:t>over de frontoffice (portals – relatie tussen gebruiker (naar doelgroep) en het informatieproduct), gaat dit project over de ‘back-office’ (de data</w:t>
      </w:r>
      <w:r w:rsidR="00BD073B">
        <w:rPr>
          <w:rFonts w:ascii="Corbel" w:hAnsi="Corbel"/>
          <w:sz w:val="20"/>
          <w:szCs w:val="20"/>
        </w:rPr>
        <w:t xml:space="preserve"> en ICT</w:t>
      </w:r>
      <w:r w:rsidRPr="001D69EA">
        <w:rPr>
          <w:rFonts w:ascii="Corbel" w:hAnsi="Corbel"/>
          <w:sz w:val="20"/>
          <w:szCs w:val="20"/>
        </w:rPr>
        <w:t>).</w:t>
      </w:r>
    </w:p>
    <w:p w14:paraId="0EF8B812" w14:textId="77777777" w:rsidR="001D69EA" w:rsidRPr="00752328" w:rsidRDefault="001D69EA" w:rsidP="001D69EA">
      <w:pPr>
        <w:rPr>
          <w:rFonts w:ascii="Corbel" w:hAnsi="Corbel"/>
          <w:i/>
          <w:sz w:val="20"/>
          <w:szCs w:val="20"/>
        </w:rPr>
      </w:pPr>
      <w:r w:rsidRPr="00752328">
        <w:rPr>
          <w:rFonts w:ascii="Corbel" w:hAnsi="Corbel"/>
          <w:i/>
          <w:sz w:val="20"/>
          <w:szCs w:val="20"/>
        </w:rPr>
        <w:t>Probleemstelling</w:t>
      </w:r>
    </w:p>
    <w:p w14:paraId="76BA52B1" w14:textId="6152648F" w:rsidR="001D69EA" w:rsidRDefault="001D69EA" w:rsidP="001D69EA">
      <w:pPr>
        <w:spacing w:after="200" w:line="276" w:lineRule="auto"/>
        <w:rPr>
          <w:rFonts w:ascii="Corbel" w:hAnsi="Corbel"/>
          <w:sz w:val="20"/>
          <w:szCs w:val="20"/>
        </w:rPr>
      </w:pPr>
      <w:r w:rsidRPr="00752328">
        <w:rPr>
          <w:rFonts w:ascii="Corbel" w:hAnsi="Corbel"/>
          <w:sz w:val="20"/>
          <w:szCs w:val="20"/>
        </w:rPr>
        <w:t xml:space="preserve">Voor de energietransitie worden talloze studies en (data)initiatieven ontwikkeld, die uiteindelijk leiden tot ingrijpende besluitvorming over de inrichting van een duurzaam energiestelsel, dat alle burgers, bedrijven en overheden zal raken. </w:t>
      </w:r>
    </w:p>
    <w:p w14:paraId="69AFABD5" w14:textId="3250A5FA" w:rsidR="00BD073B" w:rsidRPr="00BD073B" w:rsidRDefault="00BD073B" w:rsidP="00BD073B">
      <w:pPr>
        <w:spacing w:after="200" w:line="276" w:lineRule="auto"/>
        <w:rPr>
          <w:rFonts w:ascii="Corbel" w:hAnsi="Corbel"/>
          <w:sz w:val="20"/>
          <w:szCs w:val="20"/>
        </w:rPr>
      </w:pPr>
      <w:r w:rsidRPr="00BD073B">
        <w:rPr>
          <w:rFonts w:ascii="Corbel" w:hAnsi="Corbel"/>
          <w:sz w:val="20"/>
          <w:szCs w:val="20"/>
        </w:rPr>
        <w:t>De Vivet projecten kunnen alleen succesvol worden als de randvoorwaarden op orde zijn. Het doel van dit onderdeel is het actief ondersteunen en verbinden van de meer data</w:t>
      </w:r>
      <w:r w:rsidR="0007612A">
        <w:rPr>
          <w:rFonts w:ascii="Corbel" w:hAnsi="Corbel"/>
          <w:sz w:val="20"/>
          <w:szCs w:val="20"/>
        </w:rPr>
        <w:t>-</w:t>
      </w:r>
      <w:r w:rsidRPr="00BD073B">
        <w:rPr>
          <w:rFonts w:ascii="Corbel" w:hAnsi="Corbel"/>
          <w:sz w:val="20"/>
          <w:szCs w:val="20"/>
        </w:rPr>
        <w:t>inhoudelijke V</w:t>
      </w:r>
      <w:r>
        <w:rPr>
          <w:rFonts w:ascii="Corbel" w:hAnsi="Corbel"/>
          <w:sz w:val="20"/>
          <w:szCs w:val="20"/>
        </w:rPr>
        <w:t>ivet</w:t>
      </w:r>
      <w:r w:rsidRPr="00BD073B">
        <w:rPr>
          <w:rFonts w:ascii="Corbel" w:hAnsi="Corbel"/>
          <w:sz w:val="20"/>
          <w:szCs w:val="20"/>
        </w:rPr>
        <w:t xml:space="preserve"> projecten. In de eerste fase van Vivet zijn hierbij concrete issues gesignaleerd voor:</w:t>
      </w:r>
    </w:p>
    <w:p w14:paraId="13600424" w14:textId="77777777" w:rsidR="00BD073B" w:rsidRPr="00BD073B" w:rsidRDefault="00BD073B" w:rsidP="006B4659">
      <w:pPr>
        <w:numPr>
          <w:ilvl w:val="0"/>
          <w:numId w:val="26"/>
        </w:numPr>
        <w:tabs>
          <w:tab w:val="left" w:pos="284"/>
        </w:tabs>
        <w:ind w:hanging="720"/>
        <w:rPr>
          <w:rFonts w:ascii="Corbel" w:hAnsi="Corbel"/>
          <w:sz w:val="20"/>
          <w:szCs w:val="20"/>
        </w:rPr>
      </w:pPr>
      <w:r w:rsidRPr="00BD073B">
        <w:rPr>
          <w:rFonts w:ascii="Corbel" w:hAnsi="Corbel"/>
          <w:sz w:val="20"/>
          <w:szCs w:val="20"/>
        </w:rPr>
        <w:t xml:space="preserve">wind-op-land, zon-pv; SDE aanvragen </w:t>
      </w:r>
    </w:p>
    <w:p w14:paraId="658B92EC" w14:textId="77777777" w:rsidR="00BD073B" w:rsidRPr="00BD073B" w:rsidRDefault="00BD073B" w:rsidP="006B4659">
      <w:pPr>
        <w:numPr>
          <w:ilvl w:val="0"/>
          <w:numId w:val="26"/>
        </w:numPr>
        <w:tabs>
          <w:tab w:val="left" w:pos="284"/>
        </w:tabs>
        <w:ind w:hanging="720"/>
        <w:rPr>
          <w:rFonts w:ascii="Corbel" w:hAnsi="Corbel"/>
          <w:sz w:val="20"/>
          <w:szCs w:val="20"/>
        </w:rPr>
      </w:pPr>
      <w:r w:rsidRPr="00BD073B">
        <w:rPr>
          <w:rFonts w:ascii="Corbel" w:hAnsi="Corbel"/>
          <w:sz w:val="20"/>
          <w:szCs w:val="20"/>
        </w:rPr>
        <w:t xml:space="preserve">versnippering informatieportalen </w:t>
      </w:r>
    </w:p>
    <w:p w14:paraId="36904A44" w14:textId="5F937DBE" w:rsidR="00BD073B" w:rsidRPr="00BD073B" w:rsidRDefault="00BD073B" w:rsidP="006B4659">
      <w:pPr>
        <w:numPr>
          <w:ilvl w:val="0"/>
          <w:numId w:val="26"/>
        </w:numPr>
        <w:tabs>
          <w:tab w:val="left" w:pos="284"/>
        </w:tabs>
        <w:ind w:hanging="720"/>
        <w:rPr>
          <w:rFonts w:ascii="Corbel" w:hAnsi="Corbel"/>
          <w:sz w:val="20"/>
          <w:szCs w:val="20"/>
        </w:rPr>
      </w:pPr>
      <w:r w:rsidRPr="00BD073B">
        <w:rPr>
          <w:rFonts w:ascii="Corbel" w:hAnsi="Corbel"/>
          <w:sz w:val="20"/>
          <w:szCs w:val="20"/>
        </w:rPr>
        <w:t>verkenning register energie</w:t>
      </w:r>
      <w:r w:rsidR="00C5599B">
        <w:rPr>
          <w:rFonts w:ascii="Corbel" w:hAnsi="Corbel"/>
          <w:sz w:val="20"/>
          <w:szCs w:val="20"/>
        </w:rPr>
        <w:t>-</w:t>
      </w:r>
      <w:r w:rsidRPr="00BD073B">
        <w:rPr>
          <w:rFonts w:ascii="Corbel" w:hAnsi="Corbel"/>
          <w:sz w:val="20"/>
          <w:szCs w:val="20"/>
        </w:rPr>
        <w:t xml:space="preserve">installaties </w:t>
      </w:r>
    </w:p>
    <w:p w14:paraId="587DE712" w14:textId="35F67901" w:rsidR="00BD073B" w:rsidRDefault="00BD073B" w:rsidP="006B4659">
      <w:pPr>
        <w:numPr>
          <w:ilvl w:val="0"/>
          <w:numId w:val="26"/>
        </w:numPr>
        <w:tabs>
          <w:tab w:val="left" w:pos="284"/>
        </w:tabs>
        <w:ind w:hanging="720"/>
        <w:rPr>
          <w:rFonts w:ascii="Corbel" w:hAnsi="Corbel"/>
          <w:sz w:val="20"/>
          <w:szCs w:val="20"/>
        </w:rPr>
      </w:pPr>
      <w:r w:rsidRPr="00BD073B">
        <w:rPr>
          <w:rFonts w:ascii="Corbel" w:hAnsi="Corbel"/>
          <w:sz w:val="20"/>
          <w:szCs w:val="20"/>
        </w:rPr>
        <w:t>aggregatie voor datasets i</w:t>
      </w:r>
      <w:r w:rsidR="00C5599B">
        <w:rPr>
          <w:rFonts w:ascii="Corbel" w:hAnsi="Corbel"/>
          <w:sz w:val="20"/>
          <w:szCs w:val="20"/>
        </w:rPr>
        <w:t>.</w:t>
      </w:r>
      <w:r w:rsidRPr="00BD073B">
        <w:rPr>
          <w:rFonts w:ascii="Corbel" w:hAnsi="Corbel"/>
          <w:sz w:val="20"/>
          <w:szCs w:val="20"/>
        </w:rPr>
        <w:t>v</w:t>
      </w:r>
      <w:r w:rsidR="00C5599B">
        <w:rPr>
          <w:rFonts w:ascii="Corbel" w:hAnsi="Corbel"/>
          <w:sz w:val="20"/>
          <w:szCs w:val="20"/>
        </w:rPr>
        <w:t>.</w:t>
      </w:r>
      <w:r w:rsidRPr="00BD073B">
        <w:rPr>
          <w:rFonts w:ascii="Corbel" w:hAnsi="Corbel"/>
          <w:sz w:val="20"/>
          <w:szCs w:val="20"/>
        </w:rPr>
        <w:t>m</w:t>
      </w:r>
      <w:r w:rsidR="00C5599B">
        <w:rPr>
          <w:rFonts w:ascii="Corbel" w:hAnsi="Corbel"/>
          <w:sz w:val="20"/>
          <w:szCs w:val="20"/>
        </w:rPr>
        <w:t>.</w:t>
      </w:r>
      <w:r w:rsidRPr="00BD073B">
        <w:rPr>
          <w:rFonts w:ascii="Corbel" w:hAnsi="Corbel"/>
          <w:sz w:val="20"/>
          <w:szCs w:val="20"/>
        </w:rPr>
        <w:t xml:space="preserve"> energietransitie</w:t>
      </w:r>
    </w:p>
    <w:p w14:paraId="4B8CE086" w14:textId="04A8555C" w:rsidR="00DA4B20" w:rsidRPr="00705CD1" w:rsidRDefault="00DA4B20" w:rsidP="006B4659">
      <w:pPr>
        <w:numPr>
          <w:ilvl w:val="0"/>
          <w:numId w:val="26"/>
        </w:numPr>
        <w:tabs>
          <w:tab w:val="left" w:pos="284"/>
        </w:tabs>
        <w:ind w:hanging="720"/>
        <w:rPr>
          <w:rFonts w:ascii="Corbel" w:hAnsi="Corbel"/>
          <w:sz w:val="20"/>
          <w:szCs w:val="20"/>
        </w:rPr>
      </w:pPr>
      <w:r w:rsidRPr="00705CD1">
        <w:rPr>
          <w:rFonts w:ascii="Corbel" w:hAnsi="Corbel"/>
          <w:sz w:val="20"/>
          <w:szCs w:val="20"/>
        </w:rPr>
        <w:t>klaarzetten van een dataset van NBNL voor het PBL t.b.v.de Leidraad</w:t>
      </w:r>
    </w:p>
    <w:p w14:paraId="71168B9B" w14:textId="77777777" w:rsidR="00BD073B" w:rsidRPr="00BD073B" w:rsidRDefault="00BD073B" w:rsidP="00BD073B">
      <w:pPr>
        <w:rPr>
          <w:rFonts w:ascii="Corbel" w:hAnsi="Corbel"/>
        </w:rPr>
      </w:pPr>
    </w:p>
    <w:p w14:paraId="08F6B2FF" w14:textId="77777777" w:rsidR="00BD073B" w:rsidRPr="00BD073B" w:rsidRDefault="00BD073B" w:rsidP="00BD073B">
      <w:pPr>
        <w:spacing w:after="200" w:line="276" w:lineRule="auto"/>
        <w:rPr>
          <w:rFonts w:ascii="Corbel" w:hAnsi="Corbel"/>
          <w:sz w:val="20"/>
          <w:szCs w:val="20"/>
        </w:rPr>
      </w:pPr>
      <w:r w:rsidRPr="00BD073B">
        <w:rPr>
          <w:rFonts w:ascii="Corbel" w:hAnsi="Corbel"/>
          <w:sz w:val="20"/>
          <w:szCs w:val="20"/>
        </w:rPr>
        <w:t>Data als grondstof voor informatie die besluitvorming en (nieuwe) operationele processen in het energiedomein moet ondersteunen, moeten voldoen aan minimale kwaliteitscriteria. Hierbij zijn kernbegrippen: Bestendig, Bruikbaar en Beschikbaar, zoals ooit vastgesteld bij de DSO</w:t>
      </w:r>
      <w:r w:rsidRPr="00BD073B">
        <w:rPr>
          <w:rFonts w:ascii="Corbel" w:hAnsi="Corbel"/>
          <w:sz w:val="20"/>
          <w:szCs w:val="20"/>
          <w:vertAlign w:val="superscript"/>
        </w:rPr>
        <w:footnoteReference w:id="9"/>
      </w:r>
      <w:r w:rsidRPr="00BD073B">
        <w:rPr>
          <w:rFonts w:ascii="Corbel" w:hAnsi="Corbel"/>
          <w:sz w:val="20"/>
          <w:szCs w:val="20"/>
        </w:rPr>
        <w:t>, goed bruikbaar. Een andere aanpak die sterk opgang doet in wetenschappelijke kring zijn de FAIR</w:t>
      </w:r>
      <w:r w:rsidRPr="00BD073B">
        <w:rPr>
          <w:rFonts w:ascii="Corbel" w:hAnsi="Corbel"/>
          <w:sz w:val="20"/>
          <w:szCs w:val="20"/>
          <w:vertAlign w:val="superscript"/>
        </w:rPr>
        <w:footnoteReference w:id="10"/>
      </w:r>
      <w:r w:rsidRPr="00BD073B">
        <w:rPr>
          <w:rFonts w:ascii="Corbel" w:hAnsi="Corbel"/>
          <w:sz w:val="20"/>
          <w:szCs w:val="20"/>
        </w:rPr>
        <w:t xml:space="preserve"> principes om data zo vast te leggen dat deze voor mens en machines toegankelijk te maken is. Op deze wijze zijn de resultaten van de Vivet projecten ook op langere termijn geborgd, zodat zij kunnen meegroeien met de veranderende informatiebehoeften.</w:t>
      </w:r>
    </w:p>
    <w:p w14:paraId="7B3D9382" w14:textId="77777777" w:rsidR="00BD073B" w:rsidRPr="00BD073B" w:rsidRDefault="00BD073B" w:rsidP="00BD073B">
      <w:pPr>
        <w:spacing w:after="200" w:line="276" w:lineRule="auto"/>
        <w:rPr>
          <w:rFonts w:ascii="Corbel" w:hAnsi="Corbel"/>
          <w:sz w:val="20"/>
          <w:szCs w:val="20"/>
        </w:rPr>
      </w:pPr>
      <w:r w:rsidRPr="00BD073B">
        <w:rPr>
          <w:rFonts w:ascii="Corbel" w:hAnsi="Corbel"/>
          <w:sz w:val="20"/>
          <w:szCs w:val="20"/>
        </w:rPr>
        <w:t>De belangrijkste randvoorwaarden voor een efficiënte dataontsluiting zijn nu niet geborgd. Hiervoor zijn betere afspraken nodig over:</w:t>
      </w:r>
    </w:p>
    <w:p w14:paraId="0450EF3F" w14:textId="77777777" w:rsidR="00BD073B" w:rsidRPr="00BD073B" w:rsidRDefault="00BD073B" w:rsidP="00BD073B">
      <w:pPr>
        <w:numPr>
          <w:ilvl w:val="0"/>
          <w:numId w:val="15"/>
        </w:numPr>
        <w:ind w:left="284" w:hanging="284"/>
        <w:rPr>
          <w:rFonts w:ascii="Corbel" w:hAnsi="Corbel"/>
          <w:sz w:val="20"/>
          <w:szCs w:val="20"/>
        </w:rPr>
      </w:pPr>
      <w:r w:rsidRPr="00BD073B">
        <w:rPr>
          <w:rFonts w:ascii="Corbel" w:hAnsi="Corbel"/>
          <w:sz w:val="20"/>
          <w:szCs w:val="20"/>
        </w:rPr>
        <w:t>Datastandaarden om inhoudelijk kwaliteit en optelbaarheid te borgen (deelproject 1)</w:t>
      </w:r>
    </w:p>
    <w:p w14:paraId="2FF6F1AB" w14:textId="2F6A6A34" w:rsidR="00BD073B" w:rsidRPr="00BD073B" w:rsidRDefault="00BD073B" w:rsidP="00BD073B">
      <w:pPr>
        <w:numPr>
          <w:ilvl w:val="0"/>
          <w:numId w:val="15"/>
        </w:numPr>
        <w:ind w:left="284" w:hanging="284"/>
        <w:rPr>
          <w:rFonts w:ascii="Corbel" w:hAnsi="Corbel"/>
          <w:sz w:val="20"/>
          <w:szCs w:val="20"/>
        </w:rPr>
      </w:pPr>
      <w:r w:rsidRPr="00BD073B">
        <w:rPr>
          <w:rFonts w:ascii="Corbel" w:hAnsi="Corbel"/>
          <w:sz w:val="20"/>
          <w:szCs w:val="20"/>
        </w:rPr>
        <w:t xml:space="preserve">ICT architectuur voor technische uitwisselbaarheid van datasets, efficiency en </w:t>
      </w:r>
      <w:r w:rsidR="0007612A">
        <w:rPr>
          <w:rFonts w:ascii="Corbel" w:hAnsi="Corbel"/>
          <w:sz w:val="20"/>
          <w:szCs w:val="20"/>
        </w:rPr>
        <w:t xml:space="preserve">om </w:t>
      </w:r>
      <w:r w:rsidRPr="00BD073B">
        <w:rPr>
          <w:rFonts w:ascii="Corbel" w:hAnsi="Corbel"/>
          <w:sz w:val="20"/>
          <w:szCs w:val="20"/>
        </w:rPr>
        <w:t>versnippering tegen te gaan (deelproject 2)</w:t>
      </w:r>
    </w:p>
    <w:p w14:paraId="0293D6F8" w14:textId="77777777" w:rsidR="00BD073B" w:rsidRDefault="00BD073B" w:rsidP="00980CF5">
      <w:pPr>
        <w:pStyle w:val="Geenafstand"/>
        <w:rPr>
          <w:rFonts w:ascii="Corbel" w:hAnsi="Corbel"/>
          <w:i/>
          <w:sz w:val="20"/>
          <w:szCs w:val="20"/>
        </w:rPr>
      </w:pPr>
    </w:p>
    <w:p w14:paraId="20DB27FD" w14:textId="065EEC17" w:rsidR="00980CF5" w:rsidRPr="00980CF5" w:rsidRDefault="00980CF5" w:rsidP="00980CF5">
      <w:pPr>
        <w:pStyle w:val="Geenafstand"/>
        <w:rPr>
          <w:rFonts w:ascii="Corbel" w:hAnsi="Corbel"/>
          <w:i/>
          <w:sz w:val="20"/>
          <w:szCs w:val="20"/>
        </w:rPr>
      </w:pPr>
      <w:r w:rsidRPr="00980CF5">
        <w:rPr>
          <w:rFonts w:ascii="Corbel" w:hAnsi="Corbel"/>
          <w:i/>
          <w:sz w:val="20"/>
          <w:szCs w:val="20"/>
        </w:rPr>
        <w:t>Doel:</w:t>
      </w:r>
    </w:p>
    <w:p w14:paraId="0970F4E9" w14:textId="06FB3175" w:rsidR="00BD073B" w:rsidRPr="00BD073B" w:rsidRDefault="00BD073B" w:rsidP="00BD073B">
      <w:pPr>
        <w:spacing w:after="200" w:line="276" w:lineRule="auto"/>
        <w:rPr>
          <w:rFonts w:ascii="Corbel" w:hAnsi="Corbel"/>
          <w:sz w:val="20"/>
          <w:szCs w:val="20"/>
        </w:rPr>
      </w:pPr>
      <w:r w:rsidRPr="00BD073B">
        <w:rPr>
          <w:rFonts w:ascii="Corbel" w:hAnsi="Corbel"/>
          <w:sz w:val="20"/>
          <w:szCs w:val="20"/>
        </w:rPr>
        <w:t>Basiscondities scheppen om op een effici</w:t>
      </w:r>
      <w:r w:rsidR="0007612A">
        <w:rPr>
          <w:rFonts w:ascii="Corbel" w:hAnsi="Corbel"/>
          <w:sz w:val="20"/>
          <w:szCs w:val="20"/>
        </w:rPr>
        <w:t xml:space="preserve">ënte manier en zonder </w:t>
      </w:r>
      <w:r w:rsidR="0007612A" w:rsidRPr="00BD073B">
        <w:rPr>
          <w:rFonts w:ascii="Corbel" w:hAnsi="Corbel"/>
          <w:sz w:val="20"/>
          <w:szCs w:val="20"/>
        </w:rPr>
        <w:t>exponenti</w:t>
      </w:r>
      <w:r w:rsidR="0007612A">
        <w:rPr>
          <w:rFonts w:ascii="Corbel" w:hAnsi="Corbel"/>
          <w:sz w:val="20"/>
          <w:szCs w:val="20"/>
        </w:rPr>
        <w:t>ë</w:t>
      </w:r>
      <w:r w:rsidR="0007612A" w:rsidRPr="00BD073B">
        <w:rPr>
          <w:rFonts w:ascii="Corbel" w:hAnsi="Corbel"/>
          <w:sz w:val="20"/>
          <w:szCs w:val="20"/>
        </w:rPr>
        <w:t xml:space="preserve">le </w:t>
      </w:r>
      <w:r w:rsidRPr="00BD073B">
        <w:rPr>
          <w:rFonts w:ascii="Corbel" w:hAnsi="Corbel"/>
          <w:sz w:val="20"/>
          <w:szCs w:val="20"/>
        </w:rPr>
        <w:t xml:space="preserve">kostenstijging, gemeenschappelijk data te kunnen delen voor de energietransitie en hiermee de Vivet projecten te ondersteunen en te verbinden. Ook legt het de basis voor samenwerking inzake toekomstig onderhoud en beheer van de informatieverbindingen binnen het energiedomein en met andere domeinen </w:t>
      </w:r>
      <w:r w:rsidR="00D4082A">
        <w:rPr>
          <w:rFonts w:ascii="Corbel" w:hAnsi="Corbel"/>
          <w:sz w:val="20"/>
          <w:szCs w:val="20"/>
        </w:rPr>
        <w:t xml:space="preserve">of </w:t>
      </w:r>
      <w:r w:rsidR="00D4082A">
        <w:rPr>
          <w:rFonts w:ascii="Corbel" w:hAnsi="Corbel"/>
          <w:sz w:val="20"/>
          <w:szCs w:val="20"/>
        </w:rPr>
        <w:lastRenderedPageBreak/>
        <w:t xml:space="preserve">aandachtsgebieden </w:t>
      </w:r>
      <w:r w:rsidRPr="00BD073B">
        <w:rPr>
          <w:rFonts w:ascii="Corbel" w:hAnsi="Corbel"/>
          <w:sz w:val="20"/>
          <w:szCs w:val="20"/>
        </w:rPr>
        <w:t>als de bouw- en installatiewereld. Het realiseren van een community van energie informatie-experts van de stakeholders is hiervan een essentieel onderdeel.</w:t>
      </w:r>
    </w:p>
    <w:p w14:paraId="68BC36E8" w14:textId="77777777" w:rsidR="003A46A5" w:rsidRDefault="003A46A5" w:rsidP="003A46A5">
      <w:pPr>
        <w:rPr>
          <w:rFonts w:ascii="Corbel" w:hAnsi="Corbel"/>
          <w:i/>
          <w:sz w:val="20"/>
          <w:szCs w:val="20"/>
        </w:rPr>
      </w:pPr>
      <w:r w:rsidRPr="00DE64D9">
        <w:rPr>
          <w:rFonts w:ascii="Corbel" w:hAnsi="Corbel"/>
          <w:i/>
          <w:sz w:val="20"/>
          <w:szCs w:val="20"/>
        </w:rPr>
        <w:t>Aanpak:</w:t>
      </w:r>
    </w:p>
    <w:p w14:paraId="4E3ABEDB" w14:textId="7B7C277B" w:rsidR="00052A0E" w:rsidRPr="009F3271" w:rsidRDefault="00BD073B" w:rsidP="009F3271">
      <w:pPr>
        <w:rPr>
          <w:rFonts w:ascii="Corbel" w:hAnsi="Corbel"/>
          <w:sz w:val="20"/>
          <w:szCs w:val="20"/>
        </w:rPr>
      </w:pPr>
      <w:r w:rsidRPr="009F3271">
        <w:rPr>
          <w:rFonts w:ascii="Corbel" w:hAnsi="Corbel"/>
          <w:sz w:val="20"/>
          <w:szCs w:val="20"/>
        </w:rPr>
        <w:t>He</w:t>
      </w:r>
      <w:r w:rsidR="009F3271" w:rsidRPr="009F3271">
        <w:rPr>
          <w:rFonts w:ascii="Corbel" w:hAnsi="Corbel"/>
          <w:sz w:val="20"/>
          <w:szCs w:val="20"/>
        </w:rPr>
        <w:t>t</w:t>
      </w:r>
      <w:r w:rsidRPr="009F3271">
        <w:rPr>
          <w:rFonts w:ascii="Corbel" w:hAnsi="Corbel"/>
          <w:sz w:val="20"/>
          <w:szCs w:val="20"/>
        </w:rPr>
        <w:t xml:space="preserve"> project is gesplitst in </w:t>
      </w:r>
      <w:r w:rsidR="003A46A5" w:rsidRPr="009F3271">
        <w:rPr>
          <w:rFonts w:ascii="Corbel" w:hAnsi="Corbel"/>
          <w:sz w:val="20"/>
          <w:szCs w:val="20"/>
        </w:rPr>
        <w:t>drie</w:t>
      </w:r>
      <w:r w:rsidR="00052A0E" w:rsidRPr="009F3271">
        <w:rPr>
          <w:rFonts w:ascii="Corbel" w:hAnsi="Corbel"/>
          <w:sz w:val="20"/>
          <w:szCs w:val="20"/>
        </w:rPr>
        <w:t xml:space="preserve"> deelprojecten:</w:t>
      </w:r>
    </w:p>
    <w:p w14:paraId="4C6BCB1F" w14:textId="252DEA7E" w:rsidR="009F3271" w:rsidRPr="009F3271" w:rsidRDefault="00BD073B" w:rsidP="006B4659">
      <w:pPr>
        <w:pStyle w:val="Lijstalinea"/>
        <w:numPr>
          <w:ilvl w:val="0"/>
          <w:numId w:val="27"/>
        </w:numPr>
        <w:ind w:left="284" w:hanging="284"/>
        <w:rPr>
          <w:rFonts w:ascii="Corbel" w:hAnsi="Corbel"/>
          <w:sz w:val="20"/>
          <w:szCs w:val="20"/>
        </w:rPr>
      </w:pPr>
      <w:r w:rsidRPr="009F3271">
        <w:rPr>
          <w:rFonts w:ascii="Corbel" w:hAnsi="Corbel"/>
          <w:sz w:val="20"/>
          <w:szCs w:val="20"/>
        </w:rPr>
        <w:t>Datastandaard</w:t>
      </w:r>
      <w:r w:rsidR="009F3271" w:rsidRPr="009F3271">
        <w:rPr>
          <w:rFonts w:ascii="Corbel" w:hAnsi="Corbel"/>
          <w:sz w:val="20"/>
          <w:szCs w:val="20"/>
        </w:rPr>
        <w:t>en</w:t>
      </w:r>
    </w:p>
    <w:p w14:paraId="689E3257" w14:textId="1A635D49" w:rsidR="00BD073B" w:rsidRPr="009F3271" w:rsidRDefault="009F3271" w:rsidP="006B4659">
      <w:pPr>
        <w:pStyle w:val="Lijstalinea"/>
        <w:numPr>
          <w:ilvl w:val="0"/>
          <w:numId w:val="27"/>
        </w:numPr>
        <w:ind w:left="284" w:hanging="284"/>
        <w:rPr>
          <w:rFonts w:ascii="Corbel" w:hAnsi="Corbel"/>
          <w:sz w:val="20"/>
          <w:szCs w:val="20"/>
        </w:rPr>
      </w:pPr>
      <w:r w:rsidRPr="009F3271">
        <w:rPr>
          <w:rFonts w:ascii="Corbel" w:hAnsi="Corbel"/>
          <w:sz w:val="20"/>
          <w:szCs w:val="20"/>
        </w:rPr>
        <w:t>ICT-architectuur</w:t>
      </w:r>
    </w:p>
    <w:p w14:paraId="17FE29B2" w14:textId="35D72EC3" w:rsidR="00BD073B" w:rsidRPr="009F3271" w:rsidRDefault="00BD073B" w:rsidP="006B4659">
      <w:pPr>
        <w:pStyle w:val="Lijstalinea"/>
        <w:numPr>
          <w:ilvl w:val="0"/>
          <w:numId w:val="27"/>
        </w:numPr>
        <w:ind w:left="284" w:hanging="284"/>
        <w:rPr>
          <w:rFonts w:ascii="Corbel" w:hAnsi="Corbel"/>
          <w:sz w:val="20"/>
          <w:szCs w:val="20"/>
        </w:rPr>
      </w:pPr>
      <w:r w:rsidRPr="009F3271">
        <w:rPr>
          <w:rFonts w:ascii="Corbel" w:hAnsi="Corbel"/>
          <w:sz w:val="20"/>
          <w:szCs w:val="20"/>
        </w:rPr>
        <w:t>Data o</w:t>
      </w:r>
      <w:r w:rsidR="009F3271" w:rsidRPr="009F3271">
        <w:rPr>
          <w:rFonts w:ascii="Corbel" w:hAnsi="Corbel"/>
          <w:sz w:val="20"/>
          <w:szCs w:val="20"/>
        </w:rPr>
        <w:t>ntsluiten energie-installaties</w:t>
      </w:r>
    </w:p>
    <w:p w14:paraId="15B080CB" w14:textId="77777777" w:rsidR="00D95A0A" w:rsidRDefault="00D95A0A" w:rsidP="00D95A0A">
      <w:pPr>
        <w:rPr>
          <w:rFonts w:ascii="Corbel" w:hAnsi="Corbel"/>
          <w:color w:val="FF0000"/>
          <w:sz w:val="20"/>
          <w:szCs w:val="20"/>
        </w:rPr>
      </w:pPr>
    </w:p>
    <w:p w14:paraId="6FDECE23" w14:textId="6802218B" w:rsidR="00876666" w:rsidRPr="00384747" w:rsidRDefault="009F3271" w:rsidP="00384747">
      <w:pPr>
        <w:spacing w:after="200" w:line="276" w:lineRule="auto"/>
        <w:rPr>
          <w:rFonts w:ascii="Corbel" w:hAnsi="Corbel"/>
          <w:sz w:val="20"/>
          <w:szCs w:val="20"/>
        </w:rPr>
      </w:pPr>
      <w:r>
        <w:rPr>
          <w:rFonts w:ascii="Corbel" w:hAnsi="Corbel"/>
          <w:sz w:val="20"/>
          <w:szCs w:val="20"/>
        </w:rPr>
        <w:t xml:space="preserve">Projecten 1 en 2 zijn opgesplitst, </w:t>
      </w:r>
      <w:r w:rsidRPr="009F3271">
        <w:rPr>
          <w:rFonts w:ascii="Corbel" w:hAnsi="Corbel"/>
          <w:sz w:val="20"/>
          <w:szCs w:val="20"/>
        </w:rPr>
        <w:t>omdat dit ve</w:t>
      </w:r>
      <w:r>
        <w:rPr>
          <w:rFonts w:ascii="Corbel" w:hAnsi="Corbel"/>
          <w:sz w:val="20"/>
          <w:szCs w:val="20"/>
        </w:rPr>
        <w:t>rschillende kennisdomeinen zijn, project 3 is een</w:t>
      </w:r>
      <w:r w:rsidRPr="009F3271">
        <w:rPr>
          <w:rFonts w:ascii="Corbel" w:hAnsi="Corbel"/>
          <w:sz w:val="20"/>
          <w:szCs w:val="20"/>
        </w:rPr>
        <w:t xml:space="preserve"> concrete uitwerking (use case), waarvoor de basis al is gelegd in het Vivet  project E2 uit 2019.</w:t>
      </w:r>
    </w:p>
    <w:p w14:paraId="401963A9" w14:textId="0E2123BB" w:rsidR="00052A0E" w:rsidRPr="003A46A5" w:rsidRDefault="00052A0E" w:rsidP="006B4659">
      <w:pPr>
        <w:pStyle w:val="Kop4"/>
        <w:numPr>
          <w:ilvl w:val="0"/>
          <w:numId w:val="23"/>
        </w:numPr>
        <w:tabs>
          <w:tab w:val="left" w:pos="1134"/>
        </w:tabs>
        <w:ind w:left="284" w:hanging="284"/>
      </w:pPr>
      <w:r w:rsidRPr="003A46A5">
        <w:t>Datastandaarden</w:t>
      </w:r>
    </w:p>
    <w:p w14:paraId="6C97DB33" w14:textId="101B592D" w:rsidR="009F3271" w:rsidRPr="009F3271" w:rsidRDefault="0007612A" w:rsidP="009F3271">
      <w:pPr>
        <w:rPr>
          <w:rFonts w:ascii="Corbel" w:hAnsi="Corbel"/>
          <w:sz w:val="20"/>
          <w:szCs w:val="20"/>
        </w:rPr>
      </w:pPr>
      <w:r>
        <w:rPr>
          <w:rFonts w:ascii="Corbel" w:hAnsi="Corbel"/>
          <w:sz w:val="20"/>
          <w:szCs w:val="20"/>
        </w:rPr>
        <w:t>De data zijn</w:t>
      </w:r>
      <w:r w:rsidR="009F3271" w:rsidRPr="009F3271">
        <w:rPr>
          <w:rFonts w:ascii="Corbel" w:hAnsi="Corbel"/>
          <w:sz w:val="20"/>
          <w:szCs w:val="20"/>
        </w:rPr>
        <w:t xml:space="preserve"> meestal gemodelleerd naa</w:t>
      </w:r>
      <w:r w:rsidR="009F3271">
        <w:rPr>
          <w:rFonts w:ascii="Corbel" w:hAnsi="Corbel"/>
          <w:sz w:val="20"/>
          <w:szCs w:val="20"/>
        </w:rPr>
        <w:t xml:space="preserve">r de specifieke taak of proces </w:t>
      </w:r>
      <w:r w:rsidR="009F3271" w:rsidRPr="009F3271">
        <w:rPr>
          <w:rFonts w:ascii="Corbel" w:hAnsi="Corbel"/>
          <w:sz w:val="20"/>
          <w:szCs w:val="20"/>
        </w:rPr>
        <w:t>en</w:t>
      </w:r>
      <w:r w:rsidR="009F3271">
        <w:rPr>
          <w:rFonts w:ascii="Corbel" w:hAnsi="Corbel"/>
          <w:sz w:val="20"/>
          <w:szCs w:val="20"/>
        </w:rPr>
        <w:t xml:space="preserve"> </w:t>
      </w:r>
      <w:r w:rsidR="009F3271" w:rsidRPr="009F3271">
        <w:rPr>
          <w:rFonts w:ascii="Corbel" w:hAnsi="Corbel"/>
          <w:sz w:val="20"/>
          <w:szCs w:val="20"/>
        </w:rPr>
        <w:t>lastig herbruikbaar in een andere toepassing. Ten onrechte word</w:t>
      </w:r>
      <w:r>
        <w:rPr>
          <w:rFonts w:ascii="Corbel" w:hAnsi="Corbel"/>
          <w:sz w:val="20"/>
          <w:szCs w:val="20"/>
        </w:rPr>
        <w:t>en</w:t>
      </w:r>
      <w:r w:rsidR="009F3271" w:rsidRPr="009F3271">
        <w:rPr>
          <w:rFonts w:ascii="Corbel" w:hAnsi="Corbel"/>
          <w:sz w:val="20"/>
          <w:szCs w:val="20"/>
        </w:rPr>
        <w:t xml:space="preserve"> data vaak beschouwd als objectief en verifieerbaar, terwijl de data die ter beschikking word</w:t>
      </w:r>
      <w:r>
        <w:rPr>
          <w:rFonts w:ascii="Corbel" w:hAnsi="Corbel"/>
          <w:sz w:val="20"/>
          <w:szCs w:val="20"/>
        </w:rPr>
        <w:t>en</w:t>
      </w:r>
      <w:r w:rsidR="009F3271" w:rsidRPr="009F3271">
        <w:rPr>
          <w:rFonts w:ascii="Corbel" w:hAnsi="Corbel"/>
          <w:sz w:val="20"/>
          <w:szCs w:val="20"/>
        </w:rPr>
        <w:t xml:space="preserve"> gesteld noodzakelijkerwijs vaak (bij)producten zijn van bestaande processen en ingewonnen zijn voor een specifieke taak. </w:t>
      </w:r>
    </w:p>
    <w:p w14:paraId="18C1318F" w14:textId="77777777" w:rsidR="009F3271" w:rsidRPr="009F3271" w:rsidRDefault="009F3271" w:rsidP="009F3271">
      <w:pPr>
        <w:rPr>
          <w:rFonts w:ascii="Corbel" w:hAnsi="Corbel"/>
          <w:sz w:val="20"/>
          <w:szCs w:val="20"/>
        </w:rPr>
      </w:pPr>
    </w:p>
    <w:p w14:paraId="46970281" w14:textId="0973E2D9" w:rsidR="009F3271" w:rsidRPr="009F3271" w:rsidRDefault="009F3271" w:rsidP="009F3271">
      <w:pPr>
        <w:rPr>
          <w:rFonts w:ascii="Corbel" w:hAnsi="Corbel"/>
          <w:sz w:val="20"/>
          <w:szCs w:val="20"/>
        </w:rPr>
      </w:pPr>
      <w:r w:rsidRPr="009F3271">
        <w:rPr>
          <w:rFonts w:ascii="Corbel" w:hAnsi="Corbel"/>
          <w:sz w:val="20"/>
          <w:szCs w:val="20"/>
        </w:rPr>
        <w:t>Er is met andere woorden een gemeenschappelijk taal nodig om data te kunnen delen. In termen van datastandaarden spreken we over metadata, semantiek (begrippen), informatiemodellen (relaties tussen begrippen), rekenregels en representatievormen.</w:t>
      </w:r>
    </w:p>
    <w:p w14:paraId="2A47FA9D" w14:textId="77777777" w:rsidR="009F3271" w:rsidRPr="009F3271" w:rsidRDefault="009F3271" w:rsidP="009F3271">
      <w:pPr>
        <w:rPr>
          <w:rFonts w:ascii="Corbel" w:hAnsi="Corbel"/>
          <w:sz w:val="20"/>
          <w:szCs w:val="20"/>
        </w:rPr>
      </w:pPr>
    </w:p>
    <w:p w14:paraId="26661428" w14:textId="3C7C3204" w:rsidR="009F3271" w:rsidRPr="009F3271" w:rsidRDefault="009F3271" w:rsidP="009F3271">
      <w:pPr>
        <w:spacing w:after="200" w:line="276" w:lineRule="auto"/>
        <w:rPr>
          <w:rFonts w:ascii="Corbel" w:hAnsi="Corbel"/>
          <w:sz w:val="20"/>
          <w:szCs w:val="20"/>
        </w:rPr>
      </w:pPr>
      <w:r w:rsidRPr="009F3271">
        <w:rPr>
          <w:rFonts w:ascii="Corbel" w:hAnsi="Corbel"/>
          <w:sz w:val="20"/>
          <w:szCs w:val="20"/>
        </w:rPr>
        <w:t xml:space="preserve">Bij </w:t>
      </w:r>
      <w:r w:rsidRPr="009F3271">
        <w:rPr>
          <w:rFonts w:ascii="Corbel" w:hAnsi="Corbel"/>
          <w:i/>
          <w:iCs/>
          <w:sz w:val="20"/>
          <w:szCs w:val="20"/>
        </w:rPr>
        <w:t>begrippen</w:t>
      </w:r>
      <w:r w:rsidRPr="009F3271">
        <w:rPr>
          <w:rFonts w:ascii="Corbel" w:hAnsi="Corbel"/>
          <w:sz w:val="20"/>
          <w:szCs w:val="20"/>
        </w:rPr>
        <w:t xml:space="preserve"> moet men denken aan termen zoals aansluiting, gebouw, buurt, kleinschalige-, grootschalige- of decentrale opwek, eenheden, coördinatenstelsels, en bij </w:t>
      </w:r>
      <w:r w:rsidRPr="009F3271">
        <w:rPr>
          <w:rFonts w:ascii="Corbel" w:hAnsi="Corbel"/>
          <w:i/>
          <w:iCs/>
          <w:sz w:val="20"/>
          <w:szCs w:val="20"/>
        </w:rPr>
        <w:t>relaties</w:t>
      </w:r>
      <w:r w:rsidRPr="009F3271">
        <w:rPr>
          <w:rFonts w:ascii="Corbel" w:hAnsi="Corbel"/>
          <w:sz w:val="20"/>
          <w:szCs w:val="20"/>
        </w:rPr>
        <w:t xml:space="preserve"> aan hoe de begrippen zich tot elkaar en tot begrippen binnen en buiten het eigen </w:t>
      </w:r>
      <w:r w:rsidR="00D4082A">
        <w:rPr>
          <w:rFonts w:ascii="Corbel" w:hAnsi="Corbel"/>
          <w:sz w:val="20"/>
          <w:szCs w:val="20"/>
        </w:rPr>
        <w:t xml:space="preserve">aandachtsgebied </w:t>
      </w:r>
      <w:r w:rsidRPr="009F3271">
        <w:rPr>
          <w:rFonts w:ascii="Corbel" w:hAnsi="Corbel"/>
          <w:sz w:val="20"/>
          <w:szCs w:val="20"/>
        </w:rPr>
        <w:t>verhouden.</w:t>
      </w:r>
    </w:p>
    <w:p w14:paraId="35200212" w14:textId="5342E3C0" w:rsidR="009F3271" w:rsidRDefault="009F3271" w:rsidP="009F3271">
      <w:pPr>
        <w:spacing w:after="200" w:line="276" w:lineRule="auto"/>
        <w:rPr>
          <w:rFonts w:ascii="Corbel" w:hAnsi="Corbel"/>
          <w:sz w:val="20"/>
          <w:szCs w:val="20"/>
        </w:rPr>
      </w:pPr>
      <w:r w:rsidRPr="009F3271">
        <w:rPr>
          <w:rFonts w:ascii="Corbel" w:hAnsi="Corbel"/>
          <w:i/>
          <w:iCs/>
          <w:sz w:val="20"/>
          <w:szCs w:val="20"/>
        </w:rPr>
        <w:t>Eenheden</w:t>
      </w:r>
      <w:r w:rsidRPr="009F3271">
        <w:rPr>
          <w:rFonts w:ascii="Corbel" w:hAnsi="Corbel"/>
          <w:sz w:val="20"/>
          <w:szCs w:val="20"/>
        </w:rPr>
        <w:t xml:space="preserve">, </w:t>
      </w:r>
      <w:r w:rsidRPr="009F3271">
        <w:rPr>
          <w:rFonts w:ascii="Corbel" w:hAnsi="Corbel"/>
          <w:i/>
          <w:iCs/>
          <w:sz w:val="20"/>
          <w:szCs w:val="20"/>
        </w:rPr>
        <w:t>bepalingsmethoden</w:t>
      </w:r>
      <w:r w:rsidRPr="009F3271">
        <w:rPr>
          <w:rFonts w:ascii="Corbel" w:hAnsi="Corbel"/>
          <w:sz w:val="20"/>
          <w:szCs w:val="20"/>
        </w:rPr>
        <w:t xml:space="preserve"> en </w:t>
      </w:r>
      <w:r w:rsidRPr="009F3271">
        <w:rPr>
          <w:rFonts w:ascii="Corbel" w:hAnsi="Corbel"/>
          <w:i/>
          <w:iCs/>
          <w:sz w:val="20"/>
          <w:szCs w:val="20"/>
        </w:rPr>
        <w:t>rekenregels</w:t>
      </w:r>
      <w:r w:rsidRPr="009F3271">
        <w:rPr>
          <w:rFonts w:ascii="Corbel" w:hAnsi="Corbel"/>
          <w:sz w:val="20"/>
          <w:szCs w:val="20"/>
        </w:rPr>
        <w:t xml:space="preserve"> zijn tot op heden nauwelijks geharmoniseerd tussen de energietransitie-partijen. Daarom kan het nog steeds voorkomen dat verschillende partijen andere cijfers presenteren over hetzelfde fenomeen zonder dat van elkaar bewust te zijn. Harmonisatie maakt vergelijkbaarheid en uitwisselbaarheid mogelijk </w:t>
      </w:r>
      <w:r>
        <w:rPr>
          <w:rFonts w:ascii="Corbel" w:hAnsi="Corbel"/>
          <w:sz w:val="20"/>
          <w:szCs w:val="20"/>
        </w:rPr>
        <w:t xml:space="preserve">en </w:t>
      </w:r>
      <w:r w:rsidRPr="009F3271">
        <w:rPr>
          <w:rFonts w:ascii="Corbel" w:hAnsi="Corbel"/>
          <w:sz w:val="20"/>
          <w:szCs w:val="20"/>
        </w:rPr>
        <w:t>voorkomt dat discussies gaan over de verschillende cijfers, dat mensen in verwarring raken of er juist hun voordeel mee doen. Met andere woorden: harmonisatie legt de basis voor een gemeenschappelijk taal.</w:t>
      </w:r>
    </w:p>
    <w:p w14:paraId="27FC4794" w14:textId="77777777" w:rsidR="009F3271" w:rsidRPr="009F3271" w:rsidRDefault="009F3271" w:rsidP="009F3271">
      <w:pPr>
        <w:rPr>
          <w:rFonts w:ascii="Corbel" w:hAnsi="Corbel"/>
          <w:i/>
          <w:sz w:val="20"/>
          <w:szCs w:val="20"/>
        </w:rPr>
      </w:pPr>
      <w:r w:rsidRPr="009F3271">
        <w:rPr>
          <w:rFonts w:ascii="Corbel" w:hAnsi="Corbel"/>
          <w:i/>
          <w:sz w:val="20"/>
          <w:szCs w:val="20"/>
        </w:rPr>
        <w:t>Subdoel</w:t>
      </w:r>
    </w:p>
    <w:p w14:paraId="1452C6D8" w14:textId="1032F4DF" w:rsidR="009F3271" w:rsidRPr="009F3271" w:rsidRDefault="009F3271" w:rsidP="009F3271">
      <w:pPr>
        <w:spacing w:after="200" w:line="276" w:lineRule="auto"/>
        <w:rPr>
          <w:rFonts w:ascii="Corbel" w:hAnsi="Corbel"/>
          <w:sz w:val="20"/>
          <w:szCs w:val="20"/>
        </w:rPr>
      </w:pPr>
      <w:r w:rsidRPr="009F3271">
        <w:rPr>
          <w:rFonts w:ascii="Corbel" w:hAnsi="Corbel"/>
          <w:sz w:val="20"/>
          <w:szCs w:val="20"/>
        </w:rPr>
        <w:t>Harmonisatie en standaardisatie van begrippen, rekenregels, bepalingsmethodes en afbakeningen om eenheid te brengen in de datasets of tabellen en informatie</w:t>
      </w:r>
      <w:r w:rsidR="0007612A">
        <w:rPr>
          <w:rFonts w:ascii="Corbel" w:hAnsi="Corbel"/>
          <w:sz w:val="20"/>
          <w:szCs w:val="20"/>
        </w:rPr>
        <w:t>-</w:t>
      </w:r>
      <w:r w:rsidRPr="009F3271">
        <w:rPr>
          <w:rFonts w:ascii="Corbel" w:hAnsi="Corbel"/>
          <w:sz w:val="20"/>
          <w:szCs w:val="20"/>
        </w:rPr>
        <w:t>uitwisseling mogelijk te maken. In eerste instantie tussen de Vivet-partijen en de direct betrokkenen.</w:t>
      </w:r>
    </w:p>
    <w:p w14:paraId="4E1E7D95" w14:textId="625CEDF1" w:rsidR="00856DF1" w:rsidRPr="00FF05D4" w:rsidRDefault="00856DF1" w:rsidP="00856DF1">
      <w:pPr>
        <w:rPr>
          <w:rFonts w:ascii="Corbel" w:hAnsi="Corbel"/>
          <w:i/>
          <w:sz w:val="20"/>
          <w:szCs w:val="20"/>
        </w:rPr>
      </w:pPr>
      <w:r w:rsidRPr="00FF05D4">
        <w:rPr>
          <w:rFonts w:ascii="Corbel" w:hAnsi="Corbel"/>
          <w:i/>
          <w:sz w:val="20"/>
          <w:szCs w:val="20"/>
        </w:rPr>
        <w:t>Aanpak:</w:t>
      </w:r>
    </w:p>
    <w:p w14:paraId="4B02F837" w14:textId="005EAC93" w:rsidR="00856DF1" w:rsidRPr="00FF05D4" w:rsidRDefault="00856DF1" w:rsidP="00856DF1">
      <w:pPr>
        <w:numPr>
          <w:ilvl w:val="0"/>
          <w:numId w:val="15"/>
        </w:numPr>
        <w:ind w:left="284" w:hanging="284"/>
        <w:rPr>
          <w:rFonts w:ascii="Corbel" w:hAnsi="Corbel"/>
          <w:sz w:val="20"/>
          <w:szCs w:val="20"/>
        </w:rPr>
      </w:pPr>
      <w:r w:rsidRPr="00FF05D4">
        <w:rPr>
          <w:rFonts w:ascii="Corbel" w:hAnsi="Corbel"/>
          <w:sz w:val="20"/>
          <w:szCs w:val="20"/>
        </w:rPr>
        <w:t xml:space="preserve">Selectie van </w:t>
      </w:r>
      <w:r w:rsidR="009F3271">
        <w:rPr>
          <w:rFonts w:ascii="Corbel" w:hAnsi="Corbel"/>
          <w:sz w:val="20"/>
          <w:szCs w:val="20"/>
        </w:rPr>
        <w:t>enkele kerndatas</w:t>
      </w:r>
      <w:r w:rsidRPr="00FF05D4">
        <w:rPr>
          <w:rFonts w:ascii="Corbel" w:hAnsi="Corbel"/>
          <w:sz w:val="20"/>
          <w:szCs w:val="20"/>
        </w:rPr>
        <w:t>ets die ‘onder de loep’ worden genomen. (</w:t>
      </w:r>
      <w:r w:rsidR="0007612A">
        <w:rPr>
          <w:rFonts w:ascii="Corbel" w:hAnsi="Corbel"/>
          <w:sz w:val="20"/>
          <w:szCs w:val="20"/>
        </w:rPr>
        <w:t>zoals</w:t>
      </w:r>
      <w:r w:rsidRPr="00FF05D4">
        <w:rPr>
          <w:rFonts w:ascii="Corbel" w:hAnsi="Corbel"/>
          <w:sz w:val="20"/>
          <w:szCs w:val="20"/>
        </w:rPr>
        <w:t xml:space="preserve"> wind-op-land, zon-pv; SDE aanvragen</w:t>
      </w:r>
      <w:r w:rsidR="009F3271">
        <w:rPr>
          <w:rFonts w:ascii="Corbel" w:hAnsi="Corbel"/>
          <w:sz w:val="20"/>
          <w:szCs w:val="20"/>
        </w:rPr>
        <w:t>)</w:t>
      </w:r>
      <w:r w:rsidR="0007612A">
        <w:rPr>
          <w:rFonts w:ascii="Corbel" w:hAnsi="Corbel"/>
          <w:sz w:val="20"/>
          <w:szCs w:val="20"/>
        </w:rPr>
        <w:t>.</w:t>
      </w:r>
    </w:p>
    <w:p w14:paraId="4BF92448" w14:textId="0DA731C9" w:rsidR="00856DF1" w:rsidRPr="00FF05D4" w:rsidRDefault="00856DF1" w:rsidP="00856DF1">
      <w:pPr>
        <w:numPr>
          <w:ilvl w:val="0"/>
          <w:numId w:val="15"/>
        </w:numPr>
        <w:ind w:left="284" w:hanging="284"/>
        <w:rPr>
          <w:rFonts w:ascii="Corbel" w:hAnsi="Corbel"/>
          <w:sz w:val="20"/>
          <w:szCs w:val="20"/>
        </w:rPr>
      </w:pPr>
      <w:r w:rsidRPr="00FF05D4">
        <w:rPr>
          <w:rFonts w:ascii="Corbel" w:hAnsi="Corbel"/>
          <w:sz w:val="20"/>
          <w:szCs w:val="20"/>
        </w:rPr>
        <w:t>Ontleden waar de verschillen</w:t>
      </w:r>
      <w:r w:rsidR="009F3271">
        <w:rPr>
          <w:rFonts w:ascii="Corbel" w:hAnsi="Corbel"/>
          <w:sz w:val="20"/>
          <w:szCs w:val="20"/>
        </w:rPr>
        <w:t xml:space="preserve"> en overeenkomsten zijn en keuzes maken voor </w:t>
      </w:r>
      <w:r w:rsidRPr="00FF05D4">
        <w:rPr>
          <w:rFonts w:ascii="Corbel" w:hAnsi="Corbel"/>
          <w:sz w:val="20"/>
          <w:szCs w:val="20"/>
        </w:rPr>
        <w:t>(b</w:t>
      </w:r>
      <w:r w:rsidR="0007612A">
        <w:rPr>
          <w:rFonts w:ascii="Corbel" w:hAnsi="Corbel"/>
          <w:sz w:val="20"/>
          <w:szCs w:val="20"/>
        </w:rPr>
        <w:t>ijvoorbeeld</w:t>
      </w:r>
      <w:r w:rsidRPr="00FF05D4">
        <w:rPr>
          <w:rFonts w:ascii="Corbel" w:hAnsi="Corbel"/>
          <w:sz w:val="20"/>
          <w:szCs w:val="20"/>
        </w:rPr>
        <w:t xml:space="preserve"> </w:t>
      </w:r>
      <w:r w:rsidR="009F3271">
        <w:rPr>
          <w:rFonts w:ascii="Corbel" w:hAnsi="Corbel"/>
          <w:sz w:val="20"/>
          <w:szCs w:val="20"/>
        </w:rPr>
        <w:t>(</w:t>
      </w:r>
      <w:r w:rsidRPr="00FF05D4">
        <w:rPr>
          <w:rFonts w:ascii="Corbel" w:hAnsi="Corbel"/>
          <w:sz w:val="20"/>
          <w:szCs w:val="20"/>
        </w:rPr>
        <w:t>inter</w:t>
      </w:r>
      <w:r w:rsidR="009F3271">
        <w:rPr>
          <w:rFonts w:ascii="Corbel" w:hAnsi="Corbel"/>
          <w:sz w:val="20"/>
          <w:szCs w:val="20"/>
        </w:rPr>
        <w:t>)</w:t>
      </w:r>
      <w:r w:rsidRPr="00FF05D4">
        <w:rPr>
          <w:rFonts w:ascii="Corbel" w:hAnsi="Corbel"/>
          <w:sz w:val="20"/>
          <w:szCs w:val="20"/>
        </w:rPr>
        <w:t>nationale definities</w:t>
      </w:r>
      <w:r w:rsidR="009F3271">
        <w:rPr>
          <w:rFonts w:ascii="Corbel" w:hAnsi="Corbel"/>
          <w:sz w:val="20"/>
          <w:szCs w:val="20"/>
        </w:rPr>
        <w:t xml:space="preserve">, standaarden en/of </w:t>
      </w:r>
      <w:r w:rsidRPr="00FF05D4">
        <w:rPr>
          <w:rFonts w:ascii="Corbel" w:hAnsi="Corbel"/>
          <w:sz w:val="20"/>
          <w:szCs w:val="20"/>
        </w:rPr>
        <w:t>rekenregels)</w:t>
      </w:r>
      <w:r w:rsidR="0007612A">
        <w:rPr>
          <w:rFonts w:ascii="Corbel" w:hAnsi="Corbel"/>
          <w:sz w:val="20"/>
          <w:szCs w:val="20"/>
        </w:rPr>
        <w:t>.</w:t>
      </w:r>
    </w:p>
    <w:p w14:paraId="2FF1C7E2" w14:textId="72E9865B" w:rsidR="00856DF1" w:rsidRDefault="00856DF1" w:rsidP="00856DF1">
      <w:pPr>
        <w:numPr>
          <w:ilvl w:val="0"/>
          <w:numId w:val="15"/>
        </w:numPr>
        <w:ind w:left="284" w:hanging="284"/>
        <w:rPr>
          <w:rFonts w:ascii="Corbel" w:hAnsi="Corbel"/>
          <w:sz w:val="20"/>
          <w:szCs w:val="20"/>
        </w:rPr>
      </w:pPr>
      <w:r w:rsidRPr="00FF05D4">
        <w:rPr>
          <w:rFonts w:ascii="Corbel" w:hAnsi="Corbel"/>
          <w:sz w:val="20"/>
          <w:szCs w:val="20"/>
        </w:rPr>
        <w:t>Keuze</w:t>
      </w:r>
      <w:r w:rsidR="009F3271">
        <w:rPr>
          <w:rFonts w:ascii="Corbel" w:hAnsi="Corbel"/>
          <w:sz w:val="20"/>
          <w:szCs w:val="20"/>
        </w:rPr>
        <w:t>s om harmonisatie mogelijk te maken</w:t>
      </w:r>
      <w:r w:rsidR="0007612A">
        <w:rPr>
          <w:rFonts w:ascii="Corbel" w:hAnsi="Corbel"/>
          <w:sz w:val="20"/>
          <w:szCs w:val="20"/>
        </w:rPr>
        <w:t>.</w:t>
      </w:r>
    </w:p>
    <w:p w14:paraId="653FF6E9" w14:textId="1D6B4A04" w:rsidR="00724E37" w:rsidRPr="008C6781" w:rsidRDefault="00724E37" w:rsidP="00724E37">
      <w:pPr>
        <w:numPr>
          <w:ilvl w:val="0"/>
          <w:numId w:val="15"/>
        </w:numPr>
        <w:ind w:left="284" w:hanging="284"/>
        <w:rPr>
          <w:rFonts w:ascii="Corbel" w:hAnsi="Corbel"/>
          <w:sz w:val="20"/>
          <w:szCs w:val="20"/>
        </w:rPr>
      </w:pPr>
      <w:r>
        <w:rPr>
          <w:rFonts w:ascii="Corbel" w:hAnsi="Corbel"/>
          <w:sz w:val="20"/>
          <w:szCs w:val="20"/>
        </w:rPr>
        <w:t xml:space="preserve">Afspraken </w:t>
      </w:r>
      <w:r w:rsidR="009F3271">
        <w:rPr>
          <w:rFonts w:ascii="Corbel" w:hAnsi="Corbel"/>
          <w:sz w:val="20"/>
          <w:szCs w:val="20"/>
        </w:rPr>
        <w:t xml:space="preserve">om te komen tot een </w:t>
      </w:r>
      <w:r>
        <w:rPr>
          <w:rFonts w:ascii="Corbel" w:hAnsi="Corbel"/>
          <w:sz w:val="20"/>
          <w:szCs w:val="20"/>
        </w:rPr>
        <w:t>informatiemodel. Daarbij valt te denken aan:</w:t>
      </w:r>
    </w:p>
    <w:p w14:paraId="61F02B19" w14:textId="1161CFFA" w:rsidR="00724E37" w:rsidRPr="008C6781" w:rsidRDefault="00724E37" w:rsidP="00724E37">
      <w:pPr>
        <w:numPr>
          <w:ilvl w:val="1"/>
          <w:numId w:val="15"/>
        </w:numPr>
        <w:ind w:left="567" w:hanging="283"/>
        <w:rPr>
          <w:rFonts w:ascii="Corbel" w:hAnsi="Corbel"/>
          <w:sz w:val="20"/>
          <w:szCs w:val="20"/>
        </w:rPr>
      </w:pPr>
      <w:r w:rsidRPr="008C6781">
        <w:rPr>
          <w:rFonts w:ascii="Corbel" w:hAnsi="Corbel"/>
          <w:sz w:val="20"/>
          <w:szCs w:val="20"/>
        </w:rPr>
        <w:t>eenheden, maten, afbakeningen, vormen, definities, rekenregels, etc</w:t>
      </w:r>
      <w:r w:rsidR="0007612A">
        <w:rPr>
          <w:rFonts w:ascii="Corbel" w:hAnsi="Corbel"/>
          <w:sz w:val="20"/>
          <w:szCs w:val="20"/>
        </w:rPr>
        <w:t>.</w:t>
      </w:r>
      <w:r w:rsidRPr="008C6781">
        <w:rPr>
          <w:rFonts w:ascii="Corbel" w:hAnsi="Corbel"/>
          <w:sz w:val="20"/>
          <w:szCs w:val="20"/>
        </w:rPr>
        <w:t xml:space="preserve"> zodat resultaten vergelijkbaar zijn en eenduidig te interpreteren door de gebruikers.</w:t>
      </w:r>
    </w:p>
    <w:p w14:paraId="55B251D8" w14:textId="6257A55C" w:rsidR="00724E37" w:rsidRDefault="00724E37" w:rsidP="00724E37">
      <w:pPr>
        <w:numPr>
          <w:ilvl w:val="1"/>
          <w:numId w:val="15"/>
        </w:numPr>
        <w:ind w:left="567" w:hanging="283"/>
        <w:rPr>
          <w:rFonts w:ascii="Corbel" w:hAnsi="Corbel"/>
          <w:sz w:val="20"/>
          <w:szCs w:val="20"/>
        </w:rPr>
      </w:pPr>
      <w:r w:rsidRPr="008C6781">
        <w:rPr>
          <w:rFonts w:ascii="Corbel" w:hAnsi="Corbel"/>
          <w:sz w:val="20"/>
          <w:szCs w:val="20"/>
        </w:rPr>
        <w:t>welke sleutel-</w:t>
      </w:r>
      <w:r w:rsidR="0007612A">
        <w:rPr>
          <w:rFonts w:ascii="Corbel" w:hAnsi="Corbel"/>
          <w:sz w:val="20"/>
          <w:szCs w:val="20"/>
        </w:rPr>
        <w:t xml:space="preserve"> </w:t>
      </w:r>
      <w:r w:rsidRPr="008C6781">
        <w:rPr>
          <w:rFonts w:ascii="Corbel" w:hAnsi="Corbel"/>
          <w:sz w:val="20"/>
          <w:szCs w:val="20"/>
        </w:rPr>
        <w:t xml:space="preserve">of koppelvariabelen gebruikt </w:t>
      </w:r>
      <w:r w:rsidR="009F3271">
        <w:rPr>
          <w:rFonts w:ascii="Corbel" w:hAnsi="Corbel"/>
          <w:sz w:val="20"/>
          <w:szCs w:val="20"/>
        </w:rPr>
        <w:t xml:space="preserve">kunnen </w:t>
      </w:r>
      <w:r w:rsidRPr="008C6781">
        <w:rPr>
          <w:rFonts w:ascii="Corbel" w:hAnsi="Corbel"/>
          <w:sz w:val="20"/>
          <w:szCs w:val="20"/>
        </w:rPr>
        <w:t>worden</w:t>
      </w:r>
      <w:r w:rsidR="009F3271">
        <w:rPr>
          <w:rFonts w:ascii="Corbel" w:hAnsi="Corbel"/>
          <w:sz w:val="20"/>
          <w:szCs w:val="20"/>
        </w:rPr>
        <w:t xml:space="preserve"> om data uit andere domeinen</w:t>
      </w:r>
      <w:r w:rsidR="00D4082A">
        <w:rPr>
          <w:rFonts w:ascii="Corbel" w:hAnsi="Corbel"/>
          <w:sz w:val="20"/>
          <w:szCs w:val="20"/>
        </w:rPr>
        <w:t xml:space="preserve"> of aandachtsgebieden</w:t>
      </w:r>
      <w:r w:rsidR="009F3271">
        <w:rPr>
          <w:rFonts w:ascii="Corbel" w:hAnsi="Corbel"/>
          <w:sz w:val="20"/>
          <w:szCs w:val="20"/>
        </w:rPr>
        <w:t xml:space="preserve"> te koppelen</w:t>
      </w:r>
      <w:r w:rsidR="0007612A">
        <w:rPr>
          <w:rFonts w:ascii="Corbel" w:hAnsi="Corbel"/>
          <w:sz w:val="20"/>
          <w:szCs w:val="20"/>
        </w:rPr>
        <w:t>.</w:t>
      </w:r>
    </w:p>
    <w:p w14:paraId="34FABDA9" w14:textId="0DB0EC19" w:rsidR="00724E37" w:rsidRPr="008C6781" w:rsidRDefault="00724E37" w:rsidP="00724E37">
      <w:pPr>
        <w:numPr>
          <w:ilvl w:val="1"/>
          <w:numId w:val="15"/>
        </w:numPr>
        <w:ind w:left="567" w:hanging="283"/>
        <w:rPr>
          <w:rFonts w:ascii="Corbel" w:hAnsi="Corbel"/>
          <w:sz w:val="20"/>
          <w:szCs w:val="20"/>
        </w:rPr>
      </w:pPr>
      <w:r>
        <w:rPr>
          <w:rFonts w:ascii="Corbel" w:hAnsi="Corbel"/>
          <w:sz w:val="20"/>
          <w:szCs w:val="20"/>
        </w:rPr>
        <w:t>validatie bij de bronhouder</w:t>
      </w:r>
      <w:r w:rsidR="0007612A">
        <w:rPr>
          <w:rFonts w:ascii="Corbel" w:hAnsi="Corbel"/>
          <w:sz w:val="20"/>
          <w:szCs w:val="20"/>
        </w:rPr>
        <w:t>.</w:t>
      </w:r>
    </w:p>
    <w:p w14:paraId="124ACF58" w14:textId="3FD57278" w:rsidR="00724E37" w:rsidRPr="008C6781" w:rsidRDefault="00724E37" w:rsidP="00724E37">
      <w:pPr>
        <w:numPr>
          <w:ilvl w:val="1"/>
          <w:numId w:val="15"/>
        </w:numPr>
        <w:ind w:left="567" w:hanging="283"/>
        <w:rPr>
          <w:rFonts w:ascii="Corbel" w:hAnsi="Corbel"/>
          <w:sz w:val="20"/>
          <w:szCs w:val="20"/>
        </w:rPr>
      </w:pPr>
      <w:r w:rsidRPr="008C6781">
        <w:rPr>
          <w:rFonts w:ascii="Corbel" w:hAnsi="Corbel"/>
          <w:sz w:val="20"/>
          <w:szCs w:val="20"/>
        </w:rPr>
        <w:t>goed versiebeheer</w:t>
      </w:r>
      <w:r w:rsidR="0007612A">
        <w:rPr>
          <w:rFonts w:ascii="Corbel" w:hAnsi="Corbel"/>
          <w:sz w:val="20"/>
          <w:szCs w:val="20"/>
        </w:rPr>
        <w:t>.</w:t>
      </w:r>
    </w:p>
    <w:p w14:paraId="5B01195E" w14:textId="5EE24069" w:rsidR="00724E37" w:rsidRPr="008C6781" w:rsidRDefault="00724E37" w:rsidP="00724E37">
      <w:pPr>
        <w:numPr>
          <w:ilvl w:val="1"/>
          <w:numId w:val="15"/>
        </w:numPr>
        <w:ind w:left="567" w:hanging="283"/>
        <w:rPr>
          <w:rFonts w:ascii="Corbel" w:hAnsi="Corbel"/>
          <w:sz w:val="20"/>
          <w:szCs w:val="20"/>
        </w:rPr>
      </w:pPr>
      <w:r w:rsidRPr="008C6781">
        <w:rPr>
          <w:rFonts w:ascii="Corbel" w:hAnsi="Corbel"/>
          <w:sz w:val="20"/>
          <w:szCs w:val="20"/>
        </w:rPr>
        <w:t>beschrijving metadata</w:t>
      </w:r>
      <w:r w:rsidR="0007612A">
        <w:rPr>
          <w:rFonts w:ascii="Corbel" w:hAnsi="Corbel"/>
          <w:sz w:val="20"/>
          <w:szCs w:val="20"/>
        </w:rPr>
        <w:t>.</w:t>
      </w:r>
    </w:p>
    <w:p w14:paraId="698DE7E4" w14:textId="77777777" w:rsidR="00856DF1" w:rsidRDefault="00856DF1" w:rsidP="00856DF1">
      <w:pPr>
        <w:rPr>
          <w:rFonts w:ascii="Corbel" w:hAnsi="Corbel"/>
          <w:i/>
          <w:sz w:val="20"/>
          <w:szCs w:val="20"/>
        </w:rPr>
      </w:pPr>
    </w:p>
    <w:p w14:paraId="2B2BC120" w14:textId="77777777" w:rsidR="00724E37" w:rsidRDefault="00724E37" w:rsidP="00724E37">
      <w:pPr>
        <w:rPr>
          <w:rFonts w:ascii="Corbel" w:hAnsi="Corbel"/>
          <w:i/>
          <w:sz w:val="20"/>
          <w:szCs w:val="20"/>
        </w:rPr>
      </w:pPr>
      <w:r w:rsidRPr="00FF05D4">
        <w:rPr>
          <w:rFonts w:ascii="Corbel" w:hAnsi="Corbel"/>
          <w:i/>
          <w:sz w:val="20"/>
          <w:szCs w:val="20"/>
        </w:rPr>
        <w:t>Verwachte resultaten:</w:t>
      </w:r>
    </w:p>
    <w:p w14:paraId="59D91EA4" w14:textId="184C1DD9" w:rsidR="009F3271" w:rsidRPr="009F3271" w:rsidRDefault="009F3271" w:rsidP="009F3271">
      <w:pPr>
        <w:numPr>
          <w:ilvl w:val="0"/>
          <w:numId w:val="15"/>
        </w:numPr>
        <w:ind w:left="284" w:hanging="284"/>
        <w:rPr>
          <w:rFonts w:ascii="Corbel" w:hAnsi="Corbel"/>
          <w:sz w:val="20"/>
          <w:szCs w:val="20"/>
        </w:rPr>
      </w:pPr>
      <w:r w:rsidRPr="009F3271">
        <w:rPr>
          <w:rFonts w:ascii="Corbel" w:hAnsi="Corbel"/>
          <w:sz w:val="20"/>
          <w:szCs w:val="20"/>
        </w:rPr>
        <w:lastRenderedPageBreak/>
        <w:t>Op basis van selectie van enkele  kerndatasets die ‘o</w:t>
      </w:r>
      <w:r w:rsidR="0007612A">
        <w:rPr>
          <w:rFonts w:ascii="Corbel" w:hAnsi="Corbel"/>
          <w:sz w:val="20"/>
          <w:szCs w:val="20"/>
        </w:rPr>
        <w:t>nder de loep’ worden genomen. (zoals</w:t>
      </w:r>
      <w:r w:rsidRPr="009F3271">
        <w:rPr>
          <w:rFonts w:ascii="Corbel" w:hAnsi="Corbel"/>
          <w:sz w:val="20"/>
          <w:szCs w:val="20"/>
        </w:rPr>
        <w:t xml:space="preserve"> wind-op-land, zon-pv; aansluitregister)</w:t>
      </w:r>
      <w:r w:rsidR="0007612A">
        <w:rPr>
          <w:rFonts w:ascii="Corbel" w:hAnsi="Corbel"/>
          <w:sz w:val="20"/>
          <w:szCs w:val="20"/>
        </w:rPr>
        <w:t>:</w:t>
      </w:r>
    </w:p>
    <w:p w14:paraId="797953F0" w14:textId="6B7B35E6" w:rsidR="009F3271" w:rsidRPr="009F3271" w:rsidRDefault="009F3271" w:rsidP="009F3271">
      <w:pPr>
        <w:numPr>
          <w:ilvl w:val="1"/>
          <w:numId w:val="15"/>
        </w:numPr>
        <w:ind w:left="567" w:hanging="283"/>
        <w:rPr>
          <w:rFonts w:ascii="Corbel" w:hAnsi="Corbel"/>
          <w:sz w:val="20"/>
          <w:szCs w:val="20"/>
        </w:rPr>
      </w:pPr>
      <w:r>
        <w:rPr>
          <w:rFonts w:ascii="Corbel" w:hAnsi="Corbel"/>
          <w:sz w:val="20"/>
          <w:szCs w:val="20"/>
        </w:rPr>
        <w:t>B</w:t>
      </w:r>
      <w:r w:rsidRPr="009F3271">
        <w:rPr>
          <w:rFonts w:ascii="Corbel" w:hAnsi="Corbel"/>
          <w:sz w:val="20"/>
          <w:szCs w:val="20"/>
        </w:rPr>
        <w:t>eschrijving metadata</w:t>
      </w:r>
      <w:r w:rsidR="0007612A">
        <w:rPr>
          <w:rFonts w:ascii="Corbel" w:hAnsi="Corbel"/>
          <w:sz w:val="20"/>
          <w:szCs w:val="20"/>
        </w:rPr>
        <w:t>.</w:t>
      </w:r>
    </w:p>
    <w:p w14:paraId="3E9620A3" w14:textId="50ABB6F9" w:rsidR="009F3271" w:rsidRPr="009F3271" w:rsidRDefault="009F3271" w:rsidP="009F3271">
      <w:pPr>
        <w:numPr>
          <w:ilvl w:val="1"/>
          <w:numId w:val="15"/>
        </w:numPr>
        <w:ind w:left="567" w:hanging="283"/>
        <w:rPr>
          <w:rFonts w:ascii="Corbel" w:hAnsi="Corbel"/>
          <w:sz w:val="20"/>
          <w:szCs w:val="20"/>
        </w:rPr>
      </w:pPr>
      <w:r w:rsidRPr="009F3271">
        <w:rPr>
          <w:rFonts w:ascii="Corbel" w:hAnsi="Corbel"/>
          <w:sz w:val="20"/>
          <w:szCs w:val="20"/>
        </w:rPr>
        <w:t xml:space="preserve">Afgestemde begrippen, rekenregels, methode en heldere beschrijving daarvan (metadata) </w:t>
      </w:r>
      <w:r w:rsidR="0007612A">
        <w:rPr>
          <w:rFonts w:ascii="Corbel" w:hAnsi="Corbel"/>
          <w:sz w:val="20"/>
          <w:szCs w:val="20"/>
        </w:rPr>
        <w:t>.</w:t>
      </w:r>
    </w:p>
    <w:p w14:paraId="206EF033" w14:textId="4A51AC3A" w:rsidR="009F3271" w:rsidRPr="009F3271" w:rsidRDefault="009F3271" w:rsidP="009F3271">
      <w:pPr>
        <w:numPr>
          <w:ilvl w:val="1"/>
          <w:numId w:val="15"/>
        </w:numPr>
        <w:ind w:left="567" w:hanging="283"/>
        <w:rPr>
          <w:rFonts w:ascii="Corbel" w:hAnsi="Corbel"/>
          <w:sz w:val="20"/>
          <w:szCs w:val="20"/>
        </w:rPr>
      </w:pPr>
      <w:r w:rsidRPr="009F3271">
        <w:rPr>
          <w:rFonts w:ascii="Corbel" w:hAnsi="Corbel"/>
          <w:sz w:val="20"/>
          <w:szCs w:val="20"/>
        </w:rPr>
        <w:t>Publicatie van metadata van geselecteerde datasets</w:t>
      </w:r>
      <w:r w:rsidR="0007612A">
        <w:rPr>
          <w:rFonts w:ascii="Corbel" w:hAnsi="Corbel"/>
          <w:sz w:val="20"/>
          <w:szCs w:val="20"/>
        </w:rPr>
        <w:t>.</w:t>
      </w:r>
    </w:p>
    <w:p w14:paraId="5B0185FB" w14:textId="1C278C7D" w:rsidR="009F3271" w:rsidRPr="009F3271" w:rsidRDefault="009F3271" w:rsidP="009F3271">
      <w:pPr>
        <w:numPr>
          <w:ilvl w:val="0"/>
          <w:numId w:val="15"/>
        </w:numPr>
        <w:ind w:left="284" w:hanging="284"/>
        <w:rPr>
          <w:rFonts w:ascii="Corbel" w:hAnsi="Corbel"/>
          <w:sz w:val="20"/>
          <w:szCs w:val="20"/>
        </w:rPr>
      </w:pPr>
      <w:r w:rsidRPr="009F3271">
        <w:rPr>
          <w:rFonts w:ascii="Corbel" w:hAnsi="Corbel"/>
          <w:sz w:val="20"/>
          <w:szCs w:val="20"/>
        </w:rPr>
        <w:t>Actieve community voor informatie- en  semantische aspecten</w:t>
      </w:r>
      <w:r w:rsidR="0007612A">
        <w:rPr>
          <w:rFonts w:ascii="Corbel" w:hAnsi="Corbel"/>
          <w:sz w:val="20"/>
          <w:szCs w:val="20"/>
        </w:rPr>
        <w:t>.</w:t>
      </w:r>
    </w:p>
    <w:p w14:paraId="647DC386" w14:textId="7EEA2566" w:rsidR="009F3271" w:rsidRPr="009F3271" w:rsidRDefault="009F3271" w:rsidP="009F3271">
      <w:pPr>
        <w:numPr>
          <w:ilvl w:val="0"/>
          <w:numId w:val="15"/>
        </w:numPr>
        <w:ind w:left="284" w:hanging="284"/>
        <w:rPr>
          <w:rFonts w:ascii="Corbel" w:hAnsi="Corbel"/>
          <w:sz w:val="20"/>
          <w:szCs w:val="20"/>
        </w:rPr>
      </w:pPr>
      <w:r w:rsidRPr="009F3271">
        <w:rPr>
          <w:rFonts w:ascii="Corbel" w:hAnsi="Corbel"/>
          <w:sz w:val="20"/>
          <w:szCs w:val="20"/>
        </w:rPr>
        <w:t xml:space="preserve">Eerste versie </w:t>
      </w:r>
      <w:r w:rsidR="00DA4B20" w:rsidRPr="006D1B18">
        <w:rPr>
          <w:rFonts w:ascii="Corbel" w:hAnsi="Corbel"/>
          <w:sz w:val="20"/>
          <w:szCs w:val="20"/>
        </w:rPr>
        <w:t xml:space="preserve">Vivet </w:t>
      </w:r>
      <w:r w:rsidRPr="006D1B18">
        <w:rPr>
          <w:rFonts w:ascii="Corbel" w:hAnsi="Corbel"/>
          <w:sz w:val="20"/>
          <w:szCs w:val="20"/>
        </w:rPr>
        <w:t>IM</w:t>
      </w:r>
      <w:r w:rsidR="00DA4B20" w:rsidRPr="006D1B18">
        <w:rPr>
          <w:rFonts w:ascii="Corbel" w:hAnsi="Corbel"/>
          <w:sz w:val="20"/>
          <w:szCs w:val="20"/>
        </w:rPr>
        <w:t xml:space="preserve"> </w:t>
      </w:r>
      <w:r w:rsidRPr="006D1B18">
        <w:rPr>
          <w:rFonts w:ascii="Corbel" w:hAnsi="Corbel"/>
          <w:sz w:val="20"/>
          <w:szCs w:val="20"/>
        </w:rPr>
        <w:t xml:space="preserve">(InformatieModel) </w:t>
      </w:r>
      <w:r w:rsidR="006D1B18" w:rsidRPr="006D1B18">
        <w:rPr>
          <w:rFonts w:ascii="Corbel" w:hAnsi="Corbel"/>
          <w:sz w:val="20"/>
          <w:szCs w:val="20"/>
        </w:rPr>
        <w:t xml:space="preserve">framework </w:t>
      </w:r>
      <w:r w:rsidRPr="006D1B18">
        <w:rPr>
          <w:rFonts w:ascii="Corbel" w:hAnsi="Corbel"/>
          <w:sz w:val="20"/>
          <w:szCs w:val="20"/>
        </w:rPr>
        <w:t>als b</w:t>
      </w:r>
      <w:r w:rsidR="00E0304A">
        <w:rPr>
          <w:rFonts w:ascii="Corbel" w:hAnsi="Corbel"/>
          <w:sz w:val="20"/>
          <w:szCs w:val="20"/>
        </w:rPr>
        <w:t>asis voor verbindin</w:t>
      </w:r>
      <w:r w:rsidR="0007612A">
        <w:rPr>
          <w:rFonts w:ascii="Corbel" w:hAnsi="Corbel"/>
          <w:sz w:val="20"/>
          <w:szCs w:val="20"/>
        </w:rPr>
        <w:t>g met domein-of aandachtsgebied</w:t>
      </w:r>
      <w:r w:rsidRPr="006D1B18">
        <w:rPr>
          <w:rFonts w:ascii="Corbel" w:hAnsi="Corbel"/>
          <w:sz w:val="20"/>
          <w:szCs w:val="20"/>
        </w:rPr>
        <w:t xml:space="preserve">specifieke informatiemodellen </w:t>
      </w:r>
      <w:r w:rsidR="00705CD1" w:rsidRPr="006D1B18">
        <w:rPr>
          <w:rFonts w:ascii="Corbel" w:hAnsi="Corbel"/>
          <w:sz w:val="20"/>
          <w:szCs w:val="20"/>
        </w:rPr>
        <w:t xml:space="preserve">(zie </w:t>
      </w:r>
      <w:r w:rsidR="006D1B18">
        <w:rPr>
          <w:rFonts w:ascii="Corbel" w:hAnsi="Corbel"/>
          <w:sz w:val="20"/>
          <w:szCs w:val="20"/>
        </w:rPr>
        <w:t>figuur 2</w:t>
      </w:r>
      <w:r w:rsidR="00705CD1" w:rsidRPr="006D1B18">
        <w:rPr>
          <w:rFonts w:ascii="Corbel" w:hAnsi="Corbel"/>
          <w:sz w:val="20"/>
          <w:szCs w:val="20"/>
        </w:rPr>
        <w:t>)</w:t>
      </w:r>
      <w:r w:rsidR="006D1B18">
        <w:rPr>
          <w:rFonts w:ascii="Corbel" w:hAnsi="Corbel"/>
          <w:sz w:val="20"/>
          <w:szCs w:val="20"/>
        </w:rPr>
        <w:t>.</w:t>
      </w:r>
    </w:p>
    <w:p w14:paraId="0140E98A" w14:textId="77777777" w:rsidR="00724E37" w:rsidRDefault="00724E37" w:rsidP="00724E37">
      <w:pPr>
        <w:rPr>
          <w:rFonts w:ascii="Corbel" w:hAnsi="Corbel"/>
          <w:i/>
          <w:sz w:val="20"/>
          <w:szCs w:val="20"/>
        </w:rPr>
      </w:pPr>
    </w:p>
    <w:p w14:paraId="7CE3FBC5" w14:textId="15E3A91D" w:rsidR="006D1B18" w:rsidRPr="006D1B18" w:rsidRDefault="003D0A65" w:rsidP="006D1B18">
      <w:pPr>
        <w:rPr>
          <w:rFonts w:ascii="Corbel" w:hAnsi="Corbel"/>
          <w:i/>
          <w:sz w:val="20"/>
          <w:szCs w:val="20"/>
        </w:rPr>
      </w:pPr>
      <w:r>
        <w:rPr>
          <w:rFonts w:ascii="Corbel" w:hAnsi="Corbel"/>
          <w:i/>
          <w:sz w:val="20"/>
          <w:szCs w:val="20"/>
        </w:rPr>
        <w:t>Figuur 2: Vivet I</w:t>
      </w:r>
      <w:r w:rsidR="0007612A">
        <w:rPr>
          <w:rFonts w:ascii="Corbel" w:hAnsi="Corbel"/>
          <w:i/>
          <w:sz w:val="20"/>
          <w:szCs w:val="20"/>
        </w:rPr>
        <w:t>nformatieModel (IM)</w:t>
      </w:r>
      <w:r>
        <w:rPr>
          <w:rFonts w:ascii="Corbel" w:hAnsi="Corbel"/>
          <w:i/>
          <w:sz w:val="20"/>
          <w:szCs w:val="20"/>
        </w:rPr>
        <w:t xml:space="preserve"> framework: </w:t>
      </w:r>
      <w:r w:rsidR="006D1B18" w:rsidRPr="006D1B18">
        <w:rPr>
          <w:rFonts w:ascii="Corbel" w:hAnsi="Corbel"/>
          <w:i/>
          <w:sz w:val="20"/>
          <w:szCs w:val="20"/>
        </w:rPr>
        <w:t xml:space="preserve"> generieke en specifieke datastandaarden voor de energietransitie</w:t>
      </w:r>
      <w:r w:rsidR="0007612A">
        <w:rPr>
          <w:rFonts w:ascii="Corbel" w:hAnsi="Corbel"/>
          <w:i/>
          <w:sz w:val="20"/>
          <w:szCs w:val="20"/>
        </w:rPr>
        <w:t>.</w:t>
      </w:r>
    </w:p>
    <w:p w14:paraId="24FC0D02" w14:textId="4680CBC0" w:rsidR="00C5599B" w:rsidRDefault="00D4082A" w:rsidP="009F3271">
      <w:pPr>
        <w:rPr>
          <w:rFonts w:ascii="Corbel" w:hAnsi="Corbel"/>
          <w:i/>
          <w:sz w:val="20"/>
          <w:szCs w:val="20"/>
        </w:rPr>
      </w:pPr>
      <w:r>
        <w:rPr>
          <w:rFonts w:ascii="Corbel" w:hAnsi="Corbel"/>
          <w:i/>
          <w:noProof/>
          <w:sz w:val="20"/>
          <w:szCs w:val="20"/>
          <w:lang w:eastAsia="nl-NL"/>
        </w:rPr>
        <w:drawing>
          <wp:inline distT="0" distB="0" distL="0" distR="0" wp14:anchorId="5E140DDC" wp14:editId="52F9872D">
            <wp:extent cx="5460299" cy="3910519"/>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149" t="6433" r="26915" b="5798"/>
                    <a:stretch/>
                  </pic:blipFill>
                  <pic:spPr bwMode="auto">
                    <a:xfrm>
                      <a:off x="0" y="0"/>
                      <a:ext cx="5475461" cy="3921377"/>
                    </a:xfrm>
                    <a:prstGeom prst="rect">
                      <a:avLst/>
                    </a:prstGeom>
                    <a:noFill/>
                    <a:ln>
                      <a:noFill/>
                    </a:ln>
                    <a:extLst>
                      <a:ext uri="{53640926-AAD7-44D8-BBD7-CCE9431645EC}">
                        <a14:shadowObscured xmlns:a14="http://schemas.microsoft.com/office/drawing/2010/main"/>
                      </a:ext>
                    </a:extLst>
                  </pic:spPr>
                </pic:pic>
              </a:graphicData>
            </a:graphic>
          </wp:inline>
        </w:drawing>
      </w:r>
    </w:p>
    <w:p w14:paraId="56154CD4" w14:textId="77777777" w:rsidR="005F4FC7" w:rsidRDefault="005F4FC7" w:rsidP="009F3271">
      <w:pPr>
        <w:rPr>
          <w:rFonts w:ascii="Corbel" w:hAnsi="Corbel"/>
          <w:i/>
          <w:sz w:val="20"/>
          <w:szCs w:val="20"/>
        </w:rPr>
      </w:pPr>
    </w:p>
    <w:p w14:paraId="209385BE" w14:textId="77777777" w:rsidR="00AC78A5" w:rsidRPr="00FF05D4" w:rsidRDefault="00AC78A5" w:rsidP="00AC78A5">
      <w:pPr>
        <w:rPr>
          <w:rFonts w:ascii="Corbel" w:hAnsi="Corbel"/>
          <w:i/>
          <w:sz w:val="20"/>
          <w:szCs w:val="20"/>
        </w:rPr>
      </w:pPr>
      <w:r>
        <w:rPr>
          <w:rFonts w:ascii="Corbel" w:hAnsi="Corbel"/>
          <w:i/>
          <w:sz w:val="20"/>
          <w:szCs w:val="20"/>
        </w:rPr>
        <w:t xml:space="preserve">Projectleider: </w:t>
      </w:r>
      <w:r w:rsidRPr="00D4082A">
        <w:rPr>
          <w:rFonts w:ascii="Corbel" w:hAnsi="Corbel"/>
          <w:sz w:val="20"/>
          <w:szCs w:val="20"/>
        </w:rPr>
        <w:t>Geonovum</w:t>
      </w:r>
    </w:p>
    <w:p w14:paraId="567E9AB8" w14:textId="77777777" w:rsidR="00AC78A5" w:rsidRPr="00FF05D4" w:rsidRDefault="00AC78A5" w:rsidP="00AC78A5">
      <w:pPr>
        <w:ind w:left="284" w:firstLine="142"/>
        <w:rPr>
          <w:rFonts w:ascii="Corbel" w:hAnsi="Corbel"/>
          <w:i/>
          <w:sz w:val="20"/>
          <w:szCs w:val="20"/>
        </w:rPr>
      </w:pPr>
    </w:p>
    <w:p w14:paraId="520276BC" w14:textId="77777777" w:rsidR="00AC78A5" w:rsidRPr="009F3271" w:rsidRDefault="00AC78A5" w:rsidP="00AC78A5">
      <w:pPr>
        <w:rPr>
          <w:rFonts w:ascii="Corbel" w:hAnsi="Corbel"/>
          <w:i/>
          <w:sz w:val="20"/>
          <w:szCs w:val="20"/>
        </w:rPr>
      </w:pPr>
      <w:r>
        <w:rPr>
          <w:rFonts w:ascii="Corbel" w:hAnsi="Corbel"/>
          <w:i/>
          <w:sz w:val="20"/>
          <w:szCs w:val="20"/>
        </w:rPr>
        <w:t xml:space="preserve">Betrokken partijen: </w:t>
      </w:r>
      <w:r w:rsidRPr="009F3271">
        <w:rPr>
          <w:rFonts w:ascii="Corbel" w:hAnsi="Corbel"/>
          <w:sz w:val="20"/>
          <w:szCs w:val="20"/>
        </w:rPr>
        <w:t xml:space="preserve"> NPRES, NBNL, ECW, TNO, EG-ETRM, Techniek Nederland, EDSN, RIVM, DigiDealGO (Gebouwde Omgeving)</w:t>
      </w:r>
    </w:p>
    <w:p w14:paraId="4391E7BC" w14:textId="77777777" w:rsidR="00AC78A5" w:rsidRPr="009F3271" w:rsidRDefault="00AC78A5" w:rsidP="00AC78A5">
      <w:pPr>
        <w:ind w:left="284"/>
        <w:rPr>
          <w:rFonts w:ascii="Corbel" w:hAnsi="Corbel"/>
          <w:i/>
          <w:sz w:val="20"/>
          <w:szCs w:val="20"/>
        </w:rPr>
      </w:pPr>
    </w:p>
    <w:p w14:paraId="4F73DE2E" w14:textId="77777777" w:rsidR="00AC78A5" w:rsidRDefault="00AC78A5" w:rsidP="00AC78A5">
      <w:pPr>
        <w:rPr>
          <w:rFonts w:ascii="Corbel" w:hAnsi="Corbel"/>
          <w:i/>
          <w:sz w:val="20"/>
          <w:szCs w:val="20"/>
        </w:rPr>
      </w:pPr>
      <w:r w:rsidRPr="009F3271">
        <w:rPr>
          <w:rFonts w:ascii="Corbel" w:hAnsi="Corbel"/>
          <w:i/>
          <w:sz w:val="20"/>
          <w:szCs w:val="20"/>
        </w:rPr>
        <w:t xml:space="preserve">Middelen (€): </w:t>
      </w:r>
      <w:r w:rsidRPr="009F3271">
        <w:rPr>
          <w:rFonts w:ascii="Corbel" w:hAnsi="Corbel"/>
          <w:sz w:val="20"/>
          <w:szCs w:val="20"/>
        </w:rPr>
        <w:t>40</w:t>
      </w:r>
      <w:r>
        <w:rPr>
          <w:rFonts w:ascii="Corbel" w:hAnsi="Corbel"/>
          <w:sz w:val="20"/>
          <w:szCs w:val="20"/>
        </w:rPr>
        <w:t xml:space="preserve"> </w:t>
      </w:r>
      <w:r w:rsidRPr="009F3271">
        <w:rPr>
          <w:rFonts w:ascii="Corbel" w:hAnsi="Corbel"/>
          <w:sz w:val="20"/>
          <w:szCs w:val="20"/>
        </w:rPr>
        <w:t>000</w:t>
      </w:r>
      <w:r>
        <w:rPr>
          <w:rFonts w:ascii="Corbel" w:hAnsi="Corbel"/>
          <w:sz w:val="20"/>
          <w:szCs w:val="20"/>
        </w:rPr>
        <w:t xml:space="preserve"> </w:t>
      </w:r>
    </w:p>
    <w:p w14:paraId="795476FC" w14:textId="77777777" w:rsidR="00D4082A" w:rsidRDefault="00D4082A" w:rsidP="009F3271">
      <w:pPr>
        <w:rPr>
          <w:rFonts w:ascii="Corbel" w:hAnsi="Corbel"/>
          <w:i/>
          <w:sz w:val="20"/>
          <w:szCs w:val="20"/>
        </w:rPr>
      </w:pPr>
    </w:p>
    <w:p w14:paraId="4C004A22" w14:textId="5B1455E7" w:rsidR="00C5599B" w:rsidRPr="00C5599B" w:rsidRDefault="00C5599B" w:rsidP="006B4659">
      <w:pPr>
        <w:keepNext/>
        <w:keepLines/>
        <w:numPr>
          <w:ilvl w:val="0"/>
          <w:numId w:val="23"/>
        </w:numPr>
        <w:tabs>
          <w:tab w:val="left" w:pos="1134"/>
        </w:tabs>
        <w:spacing w:before="40"/>
        <w:ind w:left="284" w:hanging="284"/>
        <w:outlineLvl w:val="3"/>
        <w:rPr>
          <w:rFonts w:ascii="Corbel" w:eastAsiaTheme="majorEastAsia" w:hAnsi="Corbel" w:cstheme="majorBidi"/>
          <w:i/>
          <w:iCs/>
          <w:color w:val="2E74B5" w:themeColor="accent1" w:themeShade="BF"/>
        </w:rPr>
      </w:pPr>
      <w:r w:rsidRPr="00C5599B">
        <w:rPr>
          <w:rFonts w:ascii="Corbel" w:eastAsiaTheme="majorEastAsia" w:hAnsi="Corbel" w:cstheme="majorBidi"/>
          <w:i/>
          <w:iCs/>
          <w:color w:val="2E74B5" w:themeColor="accent1" w:themeShade="BF"/>
        </w:rPr>
        <w:t>ICT</w:t>
      </w:r>
      <w:r w:rsidR="00923A88">
        <w:rPr>
          <w:rFonts w:ascii="Corbel" w:eastAsiaTheme="majorEastAsia" w:hAnsi="Corbel" w:cstheme="majorBidi"/>
          <w:i/>
          <w:iCs/>
          <w:color w:val="2E74B5" w:themeColor="accent1" w:themeShade="BF"/>
        </w:rPr>
        <w:t>-</w:t>
      </w:r>
      <w:r w:rsidRPr="00C5599B">
        <w:rPr>
          <w:rFonts w:ascii="Corbel" w:eastAsiaTheme="majorEastAsia" w:hAnsi="Corbel" w:cstheme="majorBidi"/>
          <w:i/>
          <w:iCs/>
          <w:color w:val="2E74B5" w:themeColor="accent1" w:themeShade="BF"/>
        </w:rPr>
        <w:t>architectuur</w:t>
      </w:r>
    </w:p>
    <w:p w14:paraId="4228C5CE" w14:textId="2C240F4D" w:rsidR="00C5599B" w:rsidRDefault="00C5599B" w:rsidP="00C5599B">
      <w:pPr>
        <w:spacing w:after="200" w:line="276" w:lineRule="auto"/>
        <w:rPr>
          <w:rFonts w:ascii="Corbel" w:hAnsi="Corbel"/>
          <w:sz w:val="20"/>
          <w:szCs w:val="20"/>
        </w:rPr>
      </w:pPr>
      <w:r w:rsidRPr="00C5599B">
        <w:rPr>
          <w:rFonts w:ascii="Corbel" w:hAnsi="Corbel"/>
          <w:sz w:val="20"/>
          <w:szCs w:val="20"/>
        </w:rPr>
        <w:t>Om ICT-technisch het uitwisselen en koppelen van data mogelijk te maken zijn goede afspraken nodig over de ICT-architectuur. De sturende principes hierbij zijn om data zo dicht mogelijk bij te bron te ontsluiten en het hergebruiken van bestaande datavoorzieningen.</w:t>
      </w:r>
    </w:p>
    <w:p w14:paraId="3139464E" w14:textId="77777777" w:rsidR="00C5599B" w:rsidRPr="00C5599B" w:rsidRDefault="00C5599B" w:rsidP="00C5599B">
      <w:pPr>
        <w:rPr>
          <w:rFonts w:ascii="Corbel" w:hAnsi="Corbel"/>
          <w:i/>
          <w:sz w:val="20"/>
          <w:szCs w:val="20"/>
        </w:rPr>
      </w:pPr>
      <w:r w:rsidRPr="00C5599B">
        <w:rPr>
          <w:rFonts w:ascii="Corbel" w:hAnsi="Corbel"/>
          <w:i/>
          <w:sz w:val="20"/>
          <w:szCs w:val="20"/>
        </w:rPr>
        <w:t>Subdoel:</w:t>
      </w:r>
    </w:p>
    <w:p w14:paraId="7D4AE956" w14:textId="40EF1E3F" w:rsidR="00C5599B" w:rsidRPr="00C5599B" w:rsidRDefault="00C5599B" w:rsidP="00C5599B">
      <w:pPr>
        <w:spacing w:after="200" w:line="276" w:lineRule="auto"/>
        <w:rPr>
          <w:rFonts w:ascii="Corbel" w:hAnsi="Corbel"/>
          <w:sz w:val="20"/>
          <w:szCs w:val="20"/>
        </w:rPr>
      </w:pPr>
      <w:r w:rsidRPr="00C5599B">
        <w:rPr>
          <w:rFonts w:ascii="Corbel" w:hAnsi="Corbel"/>
          <w:sz w:val="20"/>
          <w:szCs w:val="20"/>
        </w:rPr>
        <w:t xml:space="preserve">Efficiënte dataontsluiting mogelijk maken om zonder </w:t>
      </w:r>
      <w:r w:rsidR="0007612A" w:rsidRPr="00C5599B">
        <w:rPr>
          <w:rFonts w:ascii="Corbel" w:hAnsi="Corbel"/>
          <w:sz w:val="20"/>
          <w:szCs w:val="20"/>
        </w:rPr>
        <w:t>exponenti</w:t>
      </w:r>
      <w:r w:rsidR="0007612A">
        <w:rPr>
          <w:rFonts w:ascii="Corbel" w:hAnsi="Corbel"/>
          <w:sz w:val="20"/>
          <w:szCs w:val="20"/>
        </w:rPr>
        <w:t>ë</w:t>
      </w:r>
      <w:r w:rsidR="0007612A" w:rsidRPr="00C5599B">
        <w:rPr>
          <w:rFonts w:ascii="Corbel" w:hAnsi="Corbel"/>
          <w:sz w:val="20"/>
          <w:szCs w:val="20"/>
        </w:rPr>
        <w:t xml:space="preserve">le </w:t>
      </w:r>
      <w:r w:rsidRPr="00C5599B">
        <w:rPr>
          <w:rFonts w:ascii="Corbel" w:hAnsi="Corbel"/>
          <w:sz w:val="20"/>
          <w:szCs w:val="20"/>
        </w:rPr>
        <w:t>kostenstijging de informatie</w:t>
      </w:r>
      <w:r w:rsidR="0007612A">
        <w:rPr>
          <w:rFonts w:ascii="Corbel" w:hAnsi="Corbel"/>
          <w:sz w:val="20"/>
          <w:szCs w:val="20"/>
        </w:rPr>
        <w:t>-</w:t>
      </w:r>
      <w:r w:rsidRPr="00C5599B">
        <w:rPr>
          <w:rFonts w:ascii="Corbel" w:hAnsi="Corbel"/>
          <w:sz w:val="20"/>
          <w:szCs w:val="20"/>
        </w:rPr>
        <w:t>uitwisseling rond energietransitie</w:t>
      </w:r>
      <w:r w:rsidR="0007612A">
        <w:rPr>
          <w:rFonts w:ascii="Corbel" w:hAnsi="Corbel"/>
          <w:sz w:val="20"/>
          <w:szCs w:val="20"/>
        </w:rPr>
        <w:t>-</w:t>
      </w:r>
      <w:r w:rsidRPr="00C5599B">
        <w:rPr>
          <w:rFonts w:ascii="Corbel" w:hAnsi="Corbel"/>
          <w:sz w:val="20"/>
          <w:szCs w:val="20"/>
        </w:rPr>
        <w:t>problematiek te faciliteren op ICT-technisch gebied.</w:t>
      </w:r>
    </w:p>
    <w:p w14:paraId="4F07BADB" w14:textId="77777777" w:rsidR="00C5599B" w:rsidRPr="00C5599B" w:rsidRDefault="00C5599B" w:rsidP="00C5599B">
      <w:pPr>
        <w:rPr>
          <w:rFonts w:ascii="Corbel" w:hAnsi="Corbel"/>
          <w:i/>
          <w:sz w:val="20"/>
          <w:szCs w:val="20"/>
        </w:rPr>
      </w:pPr>
      <w:r w:rsidRPr="00C5599B">
        <w:rPr>
          <w:rFonts w:ascii="Corbel" w:hAnsi="Corbel"/>
          <w:i/>
          <w:sz w:val="20"/>
          <w:szCs w:val="20"/>
        </w:rPr>
        <w:t xml:space="preserve">Aanpak: </w:t>
      </w:r>
    </w:p>
    <w:p w14:paraId="76983454" w14:textId="4A5A3174"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lastRenderedPageBreak/>
        <w:t>Aanbevelingen uit Vivet projecten van informatieportalen en energie-installaties evalueren qua ICT-architectuur en de gewenste aanpassingen prioriteren</w:t>
      </w:r>
      <w:r w:rsidR="0007612A">
        <w:rPr>
          <w:rFonts w:ascii="Corbel" w:hAnsi="Corbel"/>
          <w:sz w:val="20"/>
          <w:szCs w:val="20"/>
        </w:rPr>
        <w:t>.</w:t>
      </w:r>
    </w:p>
    <w:p w14:paraId="481C7360" w14:textId="62C91B34"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Scoping om met name huidige Vivet projecten (informatieportalen en installatieregister) te kunnen faciliteren met goede randvoorwaardelijke acties</w:t>
      </w:r>
      <w:r w:rsidR="0007612A">
        <w:rPr>
          <w:rFonts w:ascii="Corbel" w:hAnsi="Corbel"/>
          <w:sz w:val="20"/>
          <w:szCs w:val="20"/>
        </w:rPr>
        <w:t>.</w:t>
      </w:r>
    </w:p>
    <w:p w14:paraId="06830345" w14:textId="79586868"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Vaststellen verbeterpunten op bovengenoemde deelaspecten</w:t>
      </w:r>
      <w:r w:rsidR="0007612A">
        <w:rPr>
          <w:rFonts w:ascii="Corbel" w:hAnsi="Corbel"/>
          <w:sz w:val="20"/>
          <w:szCs w:val="20"/>
        </w:rPr>
        <w:t>.</w:t>
      </w:r>
    </w:p>
    <w:p w14:paraId="6B2115ED" w14:textId="0FBF763C"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Verbinden met bestaande overheidsstandaarden voor informatiearchitectuur</w:t>
      </w:r>
      <w:r w:rsidR="0007612A">
        <w:rPr>
          <w:rFonts w:ascii="Corbel" w:hAnsi="Corbel"/>
          <w:sz w:val="20"/>
          <w:szCs w:val="20"/>
        </w:rPr>
        <w:t>.</w:t>
      </w:r>
    </w:p>
    <w:p w14:paraId="6F531736" w14:textId="245DE058"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Leidende principes opstellen voor doorontwikkeling Vivet projecten</w:t>
      </w:r>
      <w:r w:rsidR="0007612A">
        <w:rPr>
          <w:rFonts w:ascii="Corbel" w:hAnsi="Corbel"/>
          <w:sz w:val="20"/>
          <w:szCs w:val="20"/>
        </w:rPr>
        <w:t>.</w:t>
      </w:r>
    </w:p>
    <w:p w14:paraId="63A1EF15" w14:textId="58EBF020" w:rsidR="001C0704" w:rsidRPr="001C0704" w:rsidRDefault="00C5599B" w:rsidP="00C5599B">
      <w:pPr>
        <w:numPr>
          <w:ilvl w:val="0"/>
          <w:numId w:val="15"/>
        </w:numPr>
        <w:autoSpaceDE w:val="0"/>
        <w:autoSpaceDN w:val="0"/>
        <w:adjustRightInd w:val="0"/>
        <w:spacing w:line="280" w:lineRule="atLeast"/>
        <w:ind w:left="284" w:hanging="284"/>
        <w:rPr>
          <w:rFonts w:ascii="Corbel" w:hAnsi="Corbel"/>
          <w:sz w:val="18"/>
          <w:szCs w:val="18"/>
        </w:rPr>
      </w:pPr>
      <w:r w:rsidRPr="00C5599B">
        <w:rPr>
          <w:rFonts w:ascii="Corbel" w:hAnsi="Corbel"/>
          <w:sz w:val="20"/>
          <w:szCs w:val="20"/>
        </w:rPr>
        <w:t>Uitwerking voor Vivet projecten</w:t>
      </w:r>
      <w:r w:rsidR="0007612A">
        <w:rPr>
          <w:rFonts w:ascii="Corbel" w:hAnsi="Corbel"/>
          <w:sz w:val="20"/>
          <w:szCs w:val="20"/>
        </w:rPr>
        <w:t xml:space="preserve">, </w:t>
      </w:r>
      <w:r w:rsidR="001C0704">
        <w:rPr>
          <w:rFonts w:ascii="Corbel" w:hAnsi="Corbel"/>
          <w:sz w:val="20"/>
          <w:szCs w:val="20"/>
        </w:rPr>
        <w:t>denk daarbij bijvoorbeeld aan:</w:t>
      </w:r>
    </w:p>
    <w:p w14:paraId="24BAD3D7" w14:textId="0AD4C824" w:rsidR="001C0704" w:rsidRPr="001C0704" w:rsidRDefault="00C5599B" w:rsidP="006B4659">
      <w:pPr>
        <w:pStyle w:val="Lijstalinea"/>
        <w:numPr>
          <w:ilvl w:val="0"/>
          <w:numId w:val="28"/>
        </w:numPr>
        <w:tabs>
          <w:tab w:val="left" w:pos="567"/>
        </w:tabs>
        <w:autoSpaceDE w:val="0"/>
        <w:autoSpaceDN w:val="0"/>
        <w:adjustRightInd w:val="0"/>
        <w:spacing w:line="280" w:lineRule="atLeast"/>
        <w:ind w:left="567" w:hanging="283"/>
        <w:rPr>
          <w:rFonts w:ascii="Corbel" w:hAnsi="Corbel"/>
          <w:sz w:val="18"/>
          <w:szCs w:val="18"/>
        </w:rPr>
      </w:pPr>
      <w:r w:rsidRPr="001C0704">
        <w:rPr>
          <w:rFonts w:ascii="Corbel" w:hAnsi="Corbel"/>
          <w:sz w:val="20"/>
          <w:szCs w:val="20"/>
        </w:rPr>
        <w:t>start architectuur voor verbeterd landschap dataportalen – Vivet project I</w:t>
      </w:r>
      <w:r w:rsidR="0007612A">
        <w:rPr>
          <w:rFonts w:ascii="Corbel" w:hAnsi="Corbel"/>
          <w:sz w:val="20"/>
          <w:szCs w:val="20"/>
        </w:rPr>
        <w:t>.</w:t>
      </w:r>
    </w:p>
    <w:p w14:paraId="61AE6508" w14:textId="23D9FE04" w:rsidR="00C5599B" w:rsidRPr="001C0704" w:rsidRDefault="00C5599B" w:rsidP="006B4659">
      <w:pPr>
        <w:pStyle w:val="Lijstalinea"/>
        <w:numPr>
          <w:ilvl w:val="0"/>
          <w:numId w:val="28"/>
        </w:numPr>
        <w:tabs>
          <w:tab w:val="left" w:pos="567"/>
        </w:tabs>
        <w:autoSpaceDE w:val="0"/>
        <w:autoSpaceDN w:val="0"/>
        <w:adjustRightInd w:val="0"/>
        <w:spacing w:line="280" w:lineRule="atLeast"/>
        <w:ind w:left="567" w:hanging="283"/>
        <w:rPr>
          <w:rFonts w:ascii="Corbel" w:hAnsi="Corbel"/>
          <w:sz w:val="18"/>
          <w:szCs w:val="18"/>
        </w:rPr>
      </w:pPr>
      <w:r w:rsidRPr="001C0704">
        <w:rPr>
          <w:rFonts w:ascii="Corbel" w:hAnsi="Corbel"/>
          <w:sz w:val="20"/>
          <w:szCs w:val="20"/>
        </w:rPr>
        <w:t xml:space="preserve">overzicht voor verbeterde vindbaarheid energiedata op data.overheid.nl </w:t>
      </w:r>
      <w:r w:rsidR="001C0704" w:rsidRPr="001C0704">
        <w:rPr>
          <w:rFonts w:ascii="Corbel" w:hAnsi="Corbel"/>
          <w:sz w:val="20"/>
          <w:szCs w:val="20"/>
        </w:rPr>
        <w:t xml:space="preserve">met een nieuw hoofdthema ‘energie en klimaat’  </w:t>
      </w:r>
      <w:r w:rsidRPr="001C0704">
        <w:rPr>
          <w:rFonts w:ascii="Corbel" w:hAnsi="Corbel"/>
          <w:sz w:val="20"/>
          <w:szCs w:val="20"/>
        </w:rPr>
        <w:t>en het Nationaal Geo Register (NGR)</w:t>
      </w:r>
      <w:r w:rsidR="0007612A">
        <w:rPr>
          <w:rFonts w:ascii="Corbel" w:hAnsi="Corbel"/>
          <w:sz w:val="20"/>
          <w:szCs w:val="20"/>
        </w:rPr>
        <w:t>.</w:t>
      </w:r>
      <w:r w:rsidRPr="001C0704">
        <w:rPr>
          <w:rFonts w:ascii="Corbel" w:hAnsi="Corbel"/>
          <w:sz w:val="20"/>
          <w:szCs w:val="20"/>
        </w:rPr>
        <w:br/>
      </w:r>
    </w:p>
    <w:p w14:paraId="7A66CBD4" w14:textId="77777777" w:rsidR="00C5599B" w:rsidRPr="00C5599B" w:rsidRDefault="00C5599B" w:rsidP="00C5599B">
      <w:pPr>
        <w:rPr>
          <w:rFonts w:ascii="Corbel" w:hAnsi="Corbel"/>
          <w:i/>
          <w:sz w:val="20"/>
          <w:szCs w:val="20"/>
        </w:rPr>
      </w:pPr>
      <w:r w:rsidRPr="00C5599B">
        <w:rPr>
          <w:rFonts w:ascii="Corbel" w:hAnsi="Corbel"/>
          <w:i/>
          <w:sz w:val="20"/>
          <w:szCs w:val="20"/>
        </w:rPr>
        <w:t>Verwachte resultaten:</w:t>
      </w:r>
    </w:p>
    <w:p w14:paraId="54A681BF" w14:textId="4A09597C" w:rsidR="00C5599B" w:rsidRPr="00C5599B" w:rsidRDefault="00C5599B" w:rsidP="006B4659">
      <w:pPr>
        <w:numPr>
          <w:ilvl w:val="0"/>
          <w:numId w:val="24"/>
        </w:numPr>
        <w:ind w:left="284" w:hanging="284"/>
        <w:rPr>
          <w:rFonts w:ascii="Corbel" w:hAnsi="Corbel"/>
          <w:sz w:val="20"/>
          <w:szCs w:val="20"/>
        </w:rPr>
      </w:pPr>
      <w:r w:rsidRPr="00C5599B">
        <w:rPr>
          <w:rFonts w:ascii="Corbel" w:hAnsi="Corbel"/>
          <w:sz w:val="20"/>
          <w:szCs w:val="20"/>
        </w:rPr>
        <w:t>Randvoorwaardelijke ICT startplaten voor Vivet projecten informatieportalen en installatieregister</w:t>
      </w:r>
      <w:r w:rsidR="0007612A">
        <w:rPr>
          <w:rFonts w:ascii="Corbel" w:hAnsi="Corbel"/>
          <w:sz w:val="20"/>
          <w:szCs w:val="20"/>
        </w:rPr>
        <w:t>.</w:t>
      </w:r>
    </w:p>
    <w:p w14:paraId="12CC4E70" w14:textId="2D669C1E" w:rsidR="00C5599B" w:rsidRPr="00C5599B" w:rsidRDefault="00C5599B" w:rsidP="006B4659">
      <w:pPr>
        <w:numPr>
          <w:ilvl w:val="0"/>
          <w:numId w:val="24"/>
        </w:numPr>
        <w:ind w:left="284" w:hanging="284"/>
        <w:rPr>
          <w:rFonts w:ascii="Corbel" w:hAnsi="Corbel"/>
          <w:sz w:val="20"/>
          <w:szCs w:val="20"/>
        </w:rPr>
      </w:pPr>
      <w:r w:rsidRPr="00C5599B">
        <w:rPr>
          <w:rFonts w:ascii="Corbel" w:hAnsi="Corbel"/>
          <w:sz w:val="20"/>
          <w:szCs w:val="20"/>
        </w:rPr>
        <w:t>Gemeenschappelijk afspraken over leidende principes en standaarden voor data</w:t>
      </w:r>
      <w:r w:rsidR="0007612A">
        <w:rPr>
          <w:rFonts w:ascii="Corbel" w:hAnsi="Corbel"/>
          <w:sz w:val="20"/>
          <w:szCs w:val="20"/>
        </w:rPr>
        <w:t>-</w:t>
      </w:r>
      <w:r w:rsidRPr="00C5599B">
        <w:rPr>
          <w:rFonts w:ascii="Corbel" w:hAnsi="Corbel"/>
          <w:sz w:val="20"/>
          <w:szCs w:val="20"/>
        </w:rPr>
        <w:t>ontsluiting, uitwisseling en informatieportalen</w:t>
      </w:r>
      <w:r w:rsidR="0007612A">
        <w:rPr>
          <w:rFonts w:ascii="Corbel" w:hAnsi="Corbel"/>
          <w:sz w:val="20"/>
          <w:szCs w:val="20"/>
        </w:rPr>
        <w:t>.</w:t>
      </w:r>
    </w:p>
    <w:p w14:paraId="42E9CE31" w14:textId="3D76FDF2" w:rsidR="00C5599B" w:rsidRPr="00C5599B" w:rsidRDefault="00C5599B" w:rsidP="006B4659">
      <w:pPr>
        <w:numPr>
          <w:ilvl w:val="0"/>
          <w:numId w:val="24"/>
        </w:numPr>
        <w:ind w:left="284" w:hanging="284"/>
        <w:rPr>
          <w:rFonts w:ascii="Corbel" w:hAnsi="Corbel"/>
          <w:sz w:val="20"/>
          <w:szCs w:val="20"/>
        </w:rPr>
      </w:pPr>
      <w:r w:rsidRPr="00C5599B">
        <w:rPr>
          <w:rFonts w:ascii="Corbel" w:hAnsi="Corbel"/>
          <w:sz w:val="20"/>
          <w:szCs w:val="20"/>
        </w:rPr>
        <w:t>Afstemming met belangrijkste nationale datadeelinitiatieven op data-ICT technisch gebied</w:t>
      </w:r>
      <w:r w:rsidR="0007612A">
        <w:rPr>
          <w:rFonts w:ascii="Corbel" w:hAnsi="Corbel"/>
          <w:sz w:val="20"/>
          <w:szCs w:val="20"/>
        </w:rPr>
        <w:t>.</w:t>
      </w:r>
    </w:p>
    <w:p w14:paraId="1E980DC9" w14:textId="77777777" w:rsidR="00C5599B" w:rsidRPr="00C5599B" w:rsidRDefault="00C5599B" w:rsidP="00C5599B">
      <w:pPr>
        <w:ind w:left="284"/>
        <w:rPr>
          <w:rFonts w:ascii="Corbel" w:hAnsi="Corbel"/>
          <w:sz w:val="20"/>
          <w:szCs w:val="20"/>
        </w:rPr>
      </w:pPr>
    </w:p>
    <w:p w14:paraId="4A55A5A5" w14:textId="3FC6CEDE" w:rsidR="00C5599B" w:rsidRPr="00C5599B" w:rsidRDefault="00C5599B" w:rsidP="00C5599B">
      <w:pPr>
        <w:rPr>
          <w:rFonts w:ascii="Corbel" w:hAnsi="Corbel"/>
          <w:i/>
          <w:sz w:val="20"/>
          <w:szCs w:val="20"/>
        </w:rPr>
      </w:pPr>
      <w:r w:rsidRPr="00C5599B">
        <w:rPr>
          <w:rFonts w:ascii="Corbel" w:hAnsi="Corbel"/>
          <w:i/>
          <w:sz w:val="20"/>
          <w:szCs w:val="20"/>
        </w:rPr>
        <w:t>Project</w:t>
      </w:r>
      <w:r w:rsidR="00E32EEC">
        <w:rPr>
          <w:rFonts w:ascii="Corbel" w:hAnsi="Corbel"/>
          <w:i/>
          <w:sz w:val="20"/>
          <w:szCs w:val="20"/>
        </w:rPr>
        <w:t>l</w:t>
      </w:r>
      <w:r w:rsidRPr="00C5599B">
        <w:rPr>
          <w:rFonts w:ascii="Corbel" w:hAnsi="Corbel"/>
          <w:i/>
          <w:sz w:val="20"/>
          <w:szCs w:val="20"/>
        </w:rPr>
        <w:t xml:space="preserve">eider: </w:t>
      </w:r>
      <w:r w:rsidRPr="00D4082A">
        <w:rPr>
          <w:rFonts w:ascii="Corbel" w:hAnsi="Corbel"/>
          <w:sz w:val="20"/>
          <w:szCs w:val="20"/>
        </w:rPr>
        <w:t>Geonovum</w:t>
      </w:r>
      <w:r w:rsidR="00D4082A" w:rsidRPr="00D4082A">
        <w:rPr>
          <w:rFonts w:ascii="Corbel" w:hAnsi="Corbel"/>
          <w:sz w:val="20"/>
          <w:szCs w:val="20"/>
        </w:rPr>
        <w:t xml:space="preserve"> </w:t>
      </w:r>
    </w:p>
    <w:p w14:paraId="52C08BAC" w14:textId="77777777" w:rsidR="00C5599B" w:rsidRPr="00C5599B" w:rsidRDefault="00C5599B" w:rsidP="00C5599B">
      <w:pPr>
        <w:ind w:left="284" w:firstLine="142"/>
        <w:rPr>
          <w:rFonts w:ascii="Corbel" w:hAnsi="Corbel"/>
          <w:i/>
          <w:sz w:val="20"/>
          <w:szCs w:val="20"/>
        </w:rPr>
      </w:pPr>
    </w:p>
    <w:p w14:paraId="3FBB326E" w14:textId="6AC1AE36" w:rsidR="00C5599B" w:rsidRPr="00C5599B" w:rsidRDefault="00C5599B" w:rsidP="00C5599B">
      <w:pPr>
        <w:spacing w:after="160" w:line="276" w:lineRule="auto"/>
        <w:contextualSpacing/>
        <w:rPr>
          <w:rFonts w:ascii="Corbel" w:hAnsi="Corbel"/>
          <w:sz w:val="20"/>
          <w:szCs w:val="20"/>
        </w:rPr>
      </w:pPr>
      <w:r w:rsidRPr="00C5599B">
        <w:rPr>
          <w:rFonts w:ascii="Corbel" w:hAnsi="Corbel"/>
          <w:i/>
          <w:sz w:val="20"/>
          <w:szCs w:val="20"/>
        </w:rPr>
        <w:t>Betrokken partijen:</w:t>
      </w:r>
      <w:r w:rsidR="00E04E1A">
        <w:rPr>
          <w:rFonts w:ascii="Corbel" w:hAnsi="Corbel"/>
          <w:i/>
          <w:sz w:val="20"/>
          <w:szCs w:val="20"/>
        </w:rPr>
        <w:t xml:space="preserve"> </w:t>
      </w:r>
      <w:r w:rsidR="00A378CC" w:rsidRPr="009F3271">
        <w:rPr>
          <w:rFonts w:ascii="Corbel" w:hAnsi="Corbel"/>
          <w:sz w:val="20"/>
          <w:szCs w:val="20"/>
        </w:rPr>
        <w:t xml:space="preserve">EG-ETRM, </w:t>
      </w:r>
      <w:r w:rsidR="00A378CC">
        <w:rPr>
          <w:rFonts w:ascii="Corbel" w:hAnsi="Corbel"/>
          <w:sz w:val="20"/>
          <w:szCs w:val="20"/>
        </w:rPr>
        <w:t>a</w:t>
      </w:r>
      <w:r w:rsidRPr="00C5599B">
        <w:rPr>
          <w:rFonts w:ascii="Corbel" w:hAnsi="Corbel"/>
          <w:sz w:val="20"/>
          <w:szCs w:val="20"/>
        </w:rPr>
        <w:t>rchitecten (BZK, EZK/LNV, Kadaster, RVO, RWS, Logius)</w:t>
      </w:r>
    </w:p>
    <w:p w14:paraId="0B8A83DA" w14:textId="1E8A9F4F" w:rsidR="00C5599B" w:rsidRPr="00C5599B" w:rsidRDefault="00C5599B" w:rsidP="00C5599B">
      <w:pPr>
        <w:spacing w:after="160" w:line="276" w:lineRule="auto"/>
        <w:contextualSpacing/>
        <w:rPr>
          <w:rFonts w:ascii="Corbel" w:hAnsi="Corbel"/>
          <w:sz w:val="18"/>
          <w:szCs w:val="18"/>
        </w:rPr>
      </w:pPr>
      <w:r w:rsidRPr="00C5599B">
        <w:rPr>
          <w:rFonts w:ascii="Corbel" w:hAnsi="Corbel"/>
          <w:sz w:val="18"/>
          <w:szCs w:val="18"/>
        </w:rPr>
        <w:t>en nader te bepalen ICT architecten uit de sectoren Energie, Bouw, Installatie</w:t>
      </w:r>
    </w:p>
    <w:p w14:paraId="5BF0E629" w14:textId="77777777" w:rsidR="00C5599B" w:rsidRPr="00C5599B" w:rsidRDefault="00C5599B" w:rsidP="00C5599B">
      <w:pPr>
        <w:rPr>
          <w:rFonts w:ascii="Corbel" w:hAnsi="Corbel"/>
          <w:sz w:val="20"/>
          <w:szCs w:val="20"/>
        </w:rPr>
      </w:pPr>
    </w:p>
    <w:p w14:paraId="43BA93ED" w14:textId="3B66CBB9" w:rsidR="00C5599B" w:rsidRPr="00C5599B" w:rsidRDefault="00C5599B" w:rsidP="00C5599B">
      <w:pPr>
        <w:rPr>
          <w:rFonts w:ascii="Corbel" w:hAnsi="Corbel"/>
          <w:i/>
          <w:sz w:val="20"/>
          <w:szCs w:val="20"/>
        </w:rPr>
      </w:pPr>
      <w:r w:rsidRPr="00C5599B">
        <w:rPr>
          <w:rFonts w:ascii="Corbel" w:hAnsi="Corbel"/>
          <w:i/>
          <w:sz w:val="20"/>
          <w:szCs w:val="20"/>
        </w:rPr>
        <w:t>Middelen (€):</w:t>
      </w:r>
      <w:r w:rsidRPr="00C5599B">
        <w:rPr>
          <w:rFonts w:ascii="Corbel" w:hAnsi="Corbel"/>
          <w:sz w:val="20"/>
          <w:szCs w:val="20"/>
        </w:rPr>
        <w:t xml:space="preserve"> 40</w:t>
      </w:r>
      <w:r w:rsidR="0004011E" w:rsidRPr="0004011E">
        <w:rPr>
          <w:rFonts w:ascii="Corbel" w:hAnsi="Corbel"/>
          <w:sz w:val="20"/>
          <w:szCs w:val="20"/>
        </w:rPr>
        <w:t xml:space="preserve"> </w:t>
      </w:r>
      <w:r w:rsidRPr="00C5599B">
        <w:rPr>
          <w:rFonts w:ascii="Corbel" w:hAnsi="Corbel"/>
          <w:sz w:val="20"/>
          <w:szCs w:val="20"/>
        </w:rPr>
        <w:t>000</w:t>
      </w:r>
      <w:r w:rsidR="00EF2CDE">
        <w:rPr>
          <w:rFonts w:ascii="Corbel" w:hAnsi="Corbel"/>
          <w:sz w:val="20"/>
          <w:szCs w:val="20"/>
        </w:rPr>
        <w:t xml:space="preserve"> </w:t>
      </w:r>
    </w:p>
    <w:p w14:paraId="67C9CD8D" w14:textId="77777777" w:rsidR="00C5599B" w:rsidRPr="00C5599B" w:rsidRDefault="00C5599B" w:rsidP="00C5599B">
      <w:pPr>
        <w:spacing w:after="200" w:line="276" w:lineRule="auto"/>
        <w:rPr>
          <w:rFonts w:ascii="Corbel" w:hAnsi="Corbel"/>
          <w:sz w:val="20"/>
          <w:szCs w:val="20"/>
        </w:rPr>
      </w:pPr>
    </w:p>
    <w:p w14:paraId="43DF8DFD" w14:textId="77777777" w:rsidR="00C5599B" w:rsidRPr="00C5599B" w:rsidRDefault="00C5599B" w:rsidP="006B4659">
      <w:pPr>
        <w:keepNext/>
        <w:keepLines/>
        <w:numPr>
          <w:ilvl w:val="0"/>
          <w:numId w:val="23"/>
        </w:numPr>
        <w:tabs>
          <w:tab w:val="left" w:pos="1134"/>
        </w:tabs>
        <w:spacing w:before="40"/>
        <w:ind w:left="284" w:hanging="284"/>
        <w:outlineLvl w:val="3"/>
        <w:rPr>
          <w:rFonts w:ascii="Corbel" w:eastAsiaTheme="majorEastAsia" w:hAnsi="Corbel" w:cstheme="majorBidi"/>
          <w:i/>
          <w:iCs/>
          <w:color w:val="2E74B5" w:themeColor="accent1" w:themeShade="BF"/>
        </w:rPr>
      </w:pPr>
      <w:r w:rsidRPr="00C5599B">
        <w:rPr>
          <w:rFonts w:ascii="Corbel" w:eastAsiaTheme="majorEastAsia" w:hAnsi="Corbel" w:cstheme="majorBidi"/>
          <w:i/>
          <w:iCs/>
          <w:color w:val="2E74B5" w:themeColor="accent1" w:themeShade="BF"/>
        </w:rPr>
        <w:t xml:space="preserve">Data ontsluiten energie-installaties </w:t>
      </w:r>
      <w:r w:rsidRPr="00C5599B">
        <w:rPr>
          <w:rFonts w:ascii="Corbel" w:eastAsiaTheme="majorEastAsia" w:hAnsi="Corbel" w:cstheme="majorBidi"/>
          <w:i/>
          <w:iCs/>
          <w:color w:val="2E74B5" w:themeColor="accent1" w:themeShade="BF"/>
          <w:highlight w:val="yellow"/>
        </w:rPr>
        <w:t xml:space="preserve"> </w:t>
      </w:r>
    </w:p>
    <w:p w14:paraId="7256EEBC" w14:textId="0C60645A" w:rsidR="00C5599B" w:rsidRPr="00C5599B" w:rsidRDefault="00C5599B" w:rsidP="00C5599B">
      <w:pPr>
        <w:spacing w:after="200" w:line="276" w:lineRule="auto"/>
        <w:rPr>
          <w:rFonts w:ascii="Corbel" w:hAnsi="Corbel"/>
          <w:sz w:val="20"/>
          <w:szCs w:val="20"/>
        </w:rPr>
      </w:pPr>
      <w:r w:rsidRPr="00C5599B">
        <w:rPr>
          <w:rFonts w:ascii="Corbel" w:hAnsi="Corbel"/>
          <w:sz w:val="20"/>
          <w:szCs w:val="20"/>
        </w:rPr>
        <w:t>In de eerste fase van V</w:t>
      </w:r>
      <w:r w:rsidR="001C0704">
        <w:rPr>
          <w:rFonts w:ascii="Corbel" w:hAnsi="Corbel"/>
          <w:sz w:val="20"/>
          <w:szCs w:val="20"/>
        </w:rPr>
        <w:t>ivet</w:t>
      </w:r>
      <w:r w:rsidRPr="00C5599B">
        <w:rPr>
          <w:rFonts w:ascii="Corbel" w:hAnsi="Corbel"/>
          <w:sz w:val="20"/>
          <w:szCs w:val="20"/>
        </w:rPr>
        <w:t xml:space="preserve"> is een voorstudie uitgevoerd om te komen tot</w:t>
      </w:r>
      <w:r w:rsidR="001C0704">
        <w:rPr>
          <w:rFonts w:ascii="Corbel" w:hAnsi="Corbel"/>
          <w:sz w:val="20"/>
          <w:szCs w:val="20"/>
        </w:rPr>
        <w:t xml:space="preserve"> een </w:t>
      </w:r>
      <w:r w:rsidRPr="00C5599B">
        <w:rPr>
          <w:rFonts w:ascii="Corbel" w:hAnsi="Corbel"/>
          <w:sz w:val="20"/>
          <w:szCs w:val="20"/>
        </w:rPr>
        <w:t>stelsel waarin informatie over energie-installaties beter uitwisselbaar is om bij te dragen aan energietransitieplannen en energiesystemen. De aanbevelingen van de voorstudie zijn nog niet beschikbaar. Wel hebben de belanghebbende partijen elkaar gevonden, is er zicht op het brede speelveld van initiatieven en is begin gemaakt om gemeenschappelijk data te kunnen delen op semantisch en technisch niveau.</w:t>
      </w:r>
    </w:p>
    <w:p w14:paraId="0C119B9C" w14:textId="1D2D3442" w:rsidR="00C5599B" w:rsidRPr="00C5599B" w:rsidRDefault="00C5599B" w:rsidP="00C5599B">
      <w:pPr>
        <w:spacing w:after="200" w:line="276" w:lineRule="auto"/>
        <w:rPr>
          <w:rFonts w:ascii="Corbel" w:hAnsi="Corbel"/>
          <w:sz w:val="20"/>
          <w:szCs w:val="20"/>
        </w:rPr>
      </w:pPr>
      <w:r w:rsidRPr="00C5599B">
        <w:rPr>
          <w:rFonts w:ascii="Corbel" w:hAnsi="Corbel"/>
          <w:sz w:val="20"/>
          <w:szCs w:val="20"/>
        </w:rPr>
        <w:t>Voor het uiteindelijke tot stand brengen van afspraken om data te kunnen delen zijn nog veel stappen te zetten op semantisch, informatie-technisch, juridisch en institutioneel niveau. Zeker op het gebied van warmte</w:t>
      </w:r>
      <w:r w:rsidR="0007612A">
        <w:rPr>
          <w:rFonts w:ascii="Corbel" w:hAnsi="Corbel"/>
          <w:sz w:val="20"/>
          <w:szCs w:val="20"/>
        </w:rPr>
        <w:t>-</w:t>
      </w:r>
      <w:r w:rsidRPr="00C5599B">
        <w:rPr>
          <w:rFonts w:ascii="Corbel" w:hAnsi="Corbel"/>
          <w:sz w:val="20"/>
          <w:szCs w:val="20"/>
        </w:rPr>
        <w:t>installaties zijn nog nauwelijks afspraken en wettelijke kaders.</w:t>
      </w:r>
    </w:p>
    <w:p w14:paraId="1A8B6626" w14:textId="590CB146" w:rsidR="00C5599B" w:rsidRPr="00C5599B" w:rsidRDefault="00C5599B" w:rsidP="00C5599B">
      <w:pPr>
        <w:spacing w:after="200" w:line="276" w:lineRule="auto"/>
        <w:rPr>
          <w:rFonts w:ascii="Corbel" w:hAnsi="Corbel"/>
          <w:sz w:val="20"/>
          <w:szCs w:val="20"/>
        </w:rPr>
      </w:pPr>
      <w:r w:rsidRPr="00C5599B">
        <w:rPr>
          <w:rFonts w:ascii="Corbel" w:hAnsi="Corbel"/>
          <w:sz w:val="20"/>
          <w:szCs w:val="20"/>
        </w:rPr>
        <w:t xml:space="preserve">Dit project is hiermee een </w:t>
      </w:r>
      <w:r w:rsidRPr="00C5599B">
        <w:rPr>
          <w:rFonts w:ascii="Corbel" w:hAnsi="Corbel"/>
          <w:i/>
          <w:sz w:val="20"/>
          <w:szCs w:val="20"/>
        </w:rPr>
        <w:t>Use Case</w:t>
      </w:r>
      <w:r w:rsidRPr="00C5599B">
        <w:rPr>
          <w:rFonts w:ascii="Corbel" w:hAnsi="Corbel"/>
          <w:sz w:val="20"/>
          <w:szCs w:val="20"/>
        </w:rPr>
        <w:t xml:space="preserve"> voor de </w:t>
      </w:r>
      <w:r w:rsidR="001C0704">
        <w:rPr>
          <w:rFonts w:ascii="Corbel" w:hAnsi="Corbel"/>
          <w:sz w:val="20"/>
          <w:szCs w:val="20"/>
        </w:rPr>
        <w:t>deelprojecten 1 en 2</w:t>
      </w:r>
      <w:r w:rsidRPr="00C5599B">
        <w:rPr>
          <w:rFonts w:ascii="Corbel" w:hAnsi="Corbel"/>
          <w:sz w:val="20"/>
          <w:szCs w:val="20"/>
        </w:rPr>
        <w:t>, die hiervoor de basis leggen.</w:t>
      </w:r>
    </w:p>
    <w:p w14:paraId="70DA754D" w14:textId="77777777" w:rsidR="00C5599B" w:rsidRPr="00C5599B" w:rsidRDefault="00C5599B" w:rsidP="001C0704">
      <w:pPr>
        <w:rPr>
          <w:rFonts w:ascii="Corbel" w:hAnsi="Corbel"/>
          <w:i/>
          <w:sz w:val="20"/>
          <w:szCs w:val="20"/>
        </w:rPr>
      </w:pPr>
      <w:r w:rsidRPr="00C5599B">
        <w:rPr>
          <w:rFonts w:ascii="Corbel" w:hAnsi="Corbel"/>
          <w:i/>
          <w:sz w:val="20"/>
          <w:szCs w:val="20"/>
        </w:rPr>
        <w:t>Subdoel:</w:t>
      </w:r>
    </w:p>
    <w:p w14:paraId="07D2FF57" w14:textId="2D50B32B" w:rsidR="00C5599B" w:rsidRPr="00C5599B" w:rsidRDefault="00C5599B" w:rsidP="00C5599B">
      <w:pPr>
        <w:spacing w:after="200" w:line="276" w:lineRule="auto"/>
        <w:rPr>
          <w:rFonts w:ascii="Corbel" w:hAnsi="Corbel"/>
          <w:sz w:val="20"/>
          <w:szCs w:val="20"/>
        </w:rPr>
      </w:pPr>
      <w:r w:rsidRPr="00C5599B">
        <w:rPr>
          <w:rFonts w:ascii="Corbel" w:hAnsi="Corbel"/>
          <w:sz w:val="20"/>
          <w:szCs w:val="20"/>
        </w:rPr>
        <w:t xml:space="preserve">Het toepassen in de praktijk en verdiepen van de afspraken rond data- en ICT standaarden </w:t>
      </w:r>
      <w:r w:rsidR="00E0304A">
        <w:rPr>
          <w:rFonts w:ascii="Corbel" w:hAnsi="Corbel"/>
          <w:sz w:val="20"/>
          <w:szCs w:val="20"/>
        </w:rPr>
        <w:t>m.b.t.</w:t>
      </w:r>
      <w:r w:rsidRPr="00C5599B">
        <w:rPr>
          <w:rFonts w:ascii="Corbel" w:hAnsi="Corbel"/>
          <w:sz w:val="20"/>
          <w:szCs w:val="20"/>
        </w:rPr>
        <w:t xml:space="preserve"> energie</w:t>
      </w:r>
      <w:r w:rsidR="00994159">
        <w:rPr>
          <w:rFonts w:ascii="Corbel" w:hAnsi="Corbel"/>
          <w:sz w:val="20"/>
          <w:szCs w:val="20"/>
        </w:rPr>
        <w:t>-</w:t>
      </w:r>
      <w:r w:rsidRPr="00C5599B">
        <w:rPr>
          <w:rFonts w:ascii="Corbel" w:hAnsi="Corbel"/>
          <w:sz w:val="20"/>
          <w:szCs w:val="20"/>
        </w:rPr>
        <w:t>installaties. Ook legt het de basis voor samenwerking inzake toekomstig onderhoud en beheer van de informatieverbindingen.</w:t>
      </w:r>
    </w:p>
    <w:p w14:paraId="449A6387" w14:textId="77777777" w:rsidR="00C5599B" w:rsidRPr="00C5599B" w:rsidRDefault="00C5599B" w:rsidP="00C5599B">
      <w:pPr>
        <w:rPr>
          <w:rFonts w:ascii="Corbel" w:hAnsi="Corbel"/>
          <w:i/>
          <w:sz w:val="20"/>
          <w:szCs w:val="20"/>
        </w:rPr>
      </w:pPr>
      <w:r w:rsidRPr="00C5599B">
        <w:rPr>
          <w:rFonts w:ascii="Corbel" w:hAnsi="Corbel"/>
          <w:i/>
          <w:sz w:val="20"/>
          <w:szCs w:val="20"/>
        </w:rPr>
        <w:t>Aanpak:</w:t>
      </w:r>
    </w:p>
    <w:p w14:paraId="71E91159" w14:textId="77777777"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Aanbevelingen uit project E2 evalueren en prioriteren.</w:t>
      </w:r>
    </w:p>
    <w:p w14:paraId="154B8556" w14:textId="1334529F"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Uitwerken plan van aanpak ‘</w:t>
      </w:r>
      <w:r w:rsidR="006D1B18" w:rsidRPr="006D1B18">
        <w:rPr>
          <w:rFonts w:ascii="Corbel" w:hAnsi="Corbel"/>
          <w:i/>
          <w:sz w:val="20"/>
          <w:szCs w:val="20"/>
        </w:rPr>
        <w:t>Vivet IM framework</w:t>
      </w:r>
      <w:r w:rsidR="006D1B18">
        <w:rPr>
          <w:rFonts w:ascii="Corbel" w:hAnsi="Corbel"/>
          <w:sz w:val="20"/>
          <w:szCs w:val="20"/>
        </w:rPr>
        <w:t xml:space="preserve"> voor Installaties’</w:t>
      </w:r>
      <w:r w:rsidR="00994159">
        <w:rPr>
          <w:rFonts w:ascii="Corbel" w:hAnsi="Corbel"/>
          <w:sz w:val="20"/>
          <w:szCs w:val="20"/>
        </w:rPr>
        <w:t>.</w:t>
      </w:r>
    </w:p>
    <w:p w14:paraId="0D46ED6A" w14:textId="055F2C75"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Uitwerken plan van aanpak ‘Afspraken data uitwisseling en ICT-architectuur Energie Transitie voor Installaties’</w:t>
      </w:r>
      <w:r w:rsidR="00994159">
        <w:rPr>
          <w:rFonts w:ascii="Corbel" w:hAnsi="Corbel"/>
          <w:sz w:val="20"/>
          <w:szCs w:val="20"/>
        </w:rPr>
        <w:t>.</w:t>
      </w:r>
    </w:p>
    <w:p w14:paraId="750EC5AF" w14:textId="1363B3C9"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Project– en betrokken organisaties koppelen aan bestaande leidende initiatieven (zoals Energiedata stelsel, DigiDealGO, Digitaal Stelsel Gebouwde</w:t>
      </w:r>
      <w:r w:rsidR="00994159">
        <w:rPr>
          <w:rFonts w:ascii="Corbel" w:hAnsi="Corbel"/>
          <w:sz w:val="20"/>
          <w:szCs w:val="20"/>
        </w:rPr>
        <w:t xml:space="preserve"> O</w:t>
      </w:r>
      <w:r w:rsidRPr="00C5599B">
        <w:rPr>
          <w:rFonts w:ascii="Corbel" w:hAnsi="Corbel"/>
          <w:sz w:val="20"/>
          <w:szCs w:val="20"/>
        </w:rPr>
        <w:t>mgeving).</w:t>
      </w:r>
    </w:p>
    <w:p w14:paraId="52C2C408" w14:textId="7A2F7C36"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 xml:space="preserve">Geprioriteerde databronnen stimuleren om standaarden en koppelingen te realiseren (Installatiebranche, Bouwsector, NBNL, Warmtesector, </w:t>
      </w:r>
      <w:r w:rsidRPr="002924C2">
        <w:rPr>
          <w:rFonts w:ascii="Corbel" w:hAnsi="Corbel"/>
          <w:sz w:val="20"/>
          <w:szCs w:val="20"/>
        </w:rPr>
        <w:t>EDSN</w:t>
      </w:r>
      <w:r w:rsidR="00E1447E" w:rsidRPr="002924C2">
        <w:rPr>
          <w:rFonts w:ascii="Corbel" w:hAnsi="Corbel"/>
          <w:sz w:val="20"/>
          <w:szCs w:val="20"/>
        </w:rPr>
        <w:t xml:space="preserve"> (CERES)</w:t>
      </w:r>
      <w:r w:rsidRPr="002924C2">
        <w:rPr>
          <w:rFonts w:ascii="Corbel" w:hAnsi="Corbel"/>
          <w:sz w:val="20"/>
          <w:szCs w:val="20"/>
        </w:rPr>
        <w:t xml:space="preserve">, </w:t>
      </w:r>
      <w:r w:rsidRPr="00C5599B">
        <w:rPr>
          <w:rFonts w:ascii="Corbel" w:hAnsi="Corbel"/>
          <w:sz w:val="20"/>
          <w:szCs w:val="20"/>
        </w:rPr>
        <w:t>RVO)</w:t>
      </w:r>
      <w:r w:rsidR="00994159">
        <w:rPr>
          <w:rFonts w:ascii="Corbel" w:hAnsi="Corbel"/>
          <w:sz w:val="20"/>
          <w:szCs w:val="20"/>
        </w:rPr>
        <w:t>.</w:t>
      </w:r>
    </w:p>
    <w:p w14:paraId="14E751AF" w14:textId="44E6B041"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lastRenderedPageBreak/>
        <w:t>Scoping om met name huidige Vivet projecten (informatieportalen, installatieregister) en omgeving te kunnen faciliteren met goede randvoorwaardelijke acties</w:t>
      </w:r>
      <w:r w:rsidR="00994159">
        <w:rPr>
          <w:rFonts w:ascii="Corbel" w:hAnsi="Corbel"/>
          <w:sz w:val="20"/>
          <w:szCs w:val="20"/>
        </w:rPr>
        <w:t>.</w:t>
      </w:r>
    </w:p>
    <w:p w14:paraId="093553D6" w14:textId="77777777" w:rsidR="00C5599B" w:rsidRPr="00C5599B" w:rsidRDefault="00C5599B" w:rsidP="00C5599B">
      <w:pPr>
        <w:rPr>
          <w:rFonts w:ascii="Corbel" w:hAnsi="Corbel"/>
          <w:i/>
          <w:sz w:val="20"/>
          <w:szCs w:val="20"/>
        </w:rPr>
      </w:pPr>
    </w:p>
    <w:p w14:paraId="5DDDE121" w14:textId="77777777" w:rsidR="00C5599B" w:rsidRPr="00C5599B" w:rsidRDefault="00C5599B" w:rsidP="00C5599B">
      <w:pPr>
        <w:rPr>
          <w:rFonts w:ascii="Corbel" w:hAnsi="Corbel"/>
          <w:i/>
          <w:sz w:val="20"/>
          <w:szCs w:val="20"/>
        </w:rPr>
      </w:pPr>
      <w:r w:rsidRPr="00C5599B">
        <w:rPr>
          <w:rFonts w:ascii="Corbel" w:hAnsi="Corbel"/>
          <w:i/>
          <w:sz w:val="20"/>
          <w:szCs w:val="20"/>
        </w:rPr>
        <w:t>Verwachte resultaten:</w:t>
      </w:r>
    </w:p>
    <w:p w14:paraId="24128528" w14:textId="5937D5CB"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Eerste versie informatiemodel energietransitie voor energie-installaties en voorstel voor de organisatie voor onderhoud- en beheer met partijen in de rol van bronhouders en gebruikers (energiesector, modelbouwers, kennisinstellingen)</w:t>
      </w:r>
      <w:r w:rsidR="00994159">
        <w:rPr>
          <w:rFonts w:ascii="Corbel" w:hAnsi="Corbel"/>
          <w:sz w:val="20"/>
          <w:szCs w:val="20"/>
        </w:rPr>
        <w:t>.</w:t>
      </w:r>
    </w:p>
    <w:p w14:paraId="758B2506" w14:textId="2CBDDCB8"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Afstemming bereikt met genoemde leidende initiatieven en de daarbij betrokken partijen</w:t>
      </w:r>
      <w:r w:rsidR="00994159">
        <w:rPr>
          <w:rFonts w:ascii="Corbel" w:hAnsi="Corbel"/>
          <w:sz w:val="20"/>
          <w:szCs w:val="20"/>
        </w:rPr>
        <w:t>.</w:t>
      </w:r>
    </w:p>
    <w:p w14:paraId="76183AAE" w14:textId="2AFA32E2"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Afgestemde afspraken om databronnen te kunnen uitwisselen voor energie-installaties</w:t>
      </w:r>
      <w:r w:rsidR="00994159">
        <w:rPr>
          <w:rFonts w:ascii="Corbel" w:hAnsi="Corbel"/>
          <w:sz w:val="20"/>
          <w:szCs w:val="20"/>
        </w:rPr>
        <w:t>.</w:t>
      </w:r>
    </w:p>
    <w:p w14:paraId="1A902DCF" w14:textId="77777777"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Gemeenschappelijk (ICT) afspraken over leidende principes en standaarden voor data delen.</w:t>
      </w:r>
    </w:p>
    <w:p w14:paraId="283A16C6" w14:textId="77777777"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Met de hierboven genoemde afspraken is de basis gelegd voor afspraken over toekomstige (nog te ontwikkelen) data-uitwisselingen.</w:t>
      </w:r>
    </w:p>
    <w:p w14:paraId="578862B9" w14:textId="77777777" w:rsidR="00C5599B" w:rsidRPr="00C5599B" w:rsidRDefault="00C5599B" w:rsidP="00C5599B">
      <w:pPr>
        <w:numPr>
          <w:ilvl w:val="0"/>
          <w:numId w:val="15"/>
        </w:numPr>
        <w:ind w:left="284" w:hanging="284"/>
        <w:rPr>
          <w:rFonts w:ascii="Corbel" w:hAnsi="Corbel"/>
          <w:sz w:val="20"/>
          <w:szCs w:val="20"/>
        </w:rPr>
      </w:pPr>
      <w:r w:rsidRPr="00C5599B">
        <w:rPr>
          <w:rFonts w:ascii="Corbel" w:hAnsi="Corbel"/>
          <w:sz w:val="20"/>
          <w:szCs w:val="20"/>
        </w:rPr>
        <w:t>Verkenning voor toekomstige uit te wisselen data in het kader van energie-installaties die in de eerste fase buiten scope vielen.</w:t>
      </w:r>
    </w:p>
    <w:p w14:paraId="26404746" w14:textId="77777777" w:rsidR="00C5599B" w:rsidRPr="00C5599B" w:rsidRDefault="00C5599B" w:rsidP="00C5599B">
      <w:pPr>
        <w:rPr>
          <w:rFonts w:ascii="Corbel" w:hAnsi="Corbel"/>
          <w:i/>
          <w:sz w:val="20"/>
          <w:szCs w:val="20"/>
        </w:rPr>
      </w:pPr>
    </w:p>
    <w:p w14:paraId="0AFB09C5" w14:textId="717FDD55" w:rsidR="00C5599B" w:rsidRPr="00C5599B" w:rsidRDefault="00C5599B" w:rsidP="00C5599B">
      <w:pPr>
        <w:rPr>
          <w:rFonts w:ascii="Corbel" w:hAnsi="Corbel"/>
          <w:i/>
          <w:sz w:val="20"/>
          <w:szCs w:val="20"/>
        </w:rPr>
      </w:pPr>
      <w:r w:rsidRPr="00C5599B">
        <w:rPr>
          <w:rFonts w:ascii="Corbel" w:hAnsi="Corbel"/>
          <w:i/>
          <w:sz w:val="20"/>
          <w:szCs w:val="20"/>
        </w:rPr>
        <w:t>Project</w:t>
      </w:r>
      <w:r w:rsidR="00E32EEC">
        <w:rPr>
          <w:rFonts w:ascii="Corbel" w:hAnsi="Corbel"/>
          <w:i/>
          <w:sz w:val="20"/>
          <w:szCs w:val="20"/>
        </w:rPr>
        <w:t>l</w:t>
      </w:r>
      <w:r w:rsidRPr="00C5599B">
        <w:rPr>
          <w:rFonts w:ascii="Corbel" w:hAnsi="Corbel"/>
          <w:i/>
          <w:sz w:val="20"/>
          <w:szCs w:val="20"/>
        </w:rPr>
        <w:t xml:space="preserve">eider: </w:t>
      </w:r>
      <w:r w:rsidRPr="00D4082A">
        <w:rPr>
          <w:rFonts w:ascii="Corbel" w:hAnsi="Corbel"/>
          <w:sz w:val="20"/>
          <w:szCs w:val="20"/>
        </w:rPr>
        <w:t>Geonovum</w:t>
      </w:r>
      <w:r w:rsidR="00D4082A" w:rsidRPr="00D4082A">
        <w:rPr>
          <w:rFonts w:ascii="Corbel" w:hAnsi="Corbel"/>
          <w:sz w:val="20"/>
          <w:szCs w:val="20"/>
        </w:rPr>
        <w:t xml:space="preserve"> </w:t>
      </w:r>
    </w:p>
    <w:p w14:paraId="5BB28D07" w14:textId="77777777" w:rsidR="00C5599B" w:rsidRPr="00C5599B" w:rsidRDefault="00C5599B" w:rsidP="00C5599B">
      <w:pPr>
        <w:ind w:left="284" w:firstLine="142"/>
        <w:rPr>
          <w:rFonts w:ascii="Corbel" w:hAnsi="Corbel"/>
          <w:i/>
          <w:sz w:val="20"/>
          <w:szCs w:val="20"/>
        </w:rPr>
      </w:pPr>
    </w:p>
    <w:p w14:paraId="6BD923CD" w14:textId="07F2729F" w:rsidR="00C5599B" w:rsidRPr="00C5599B" w:rsidRDefault="00C5599B" w:rsidP="00C5599B">
      <w:pPr>
        <w:spacing w:after="160" w:line="276" w:lineRule="auto"/>
        <w:contextualSpacing/>
        <w:rPr>
          <w:rFonts w:ascii="Corbel" w:hAnsi="Corbel"/>
          <w:sz w:val="18"/>
          <w:szCs w:val="18"/>
        </w:rPr>
      </w:pPr>
      <w:r w:rsidRPr="00C5599B">
        <w:rPr>
          <w:rFonts w:ascii="Corbel" w:hAnsi="Corbel"/>
          <w:i/>
          <w:sz w:val="20"/>
          <w:szCs w:val="20"/>
        </w:rPr>
        <w:t xml:space="preserve">Betrokken partijen: </w:t>
      </w:r>
      <w:r w:rsidR="00A378CC" w:rsidRPr="009F3271">
        <w:rPr>
          <w:rFonts w:ascii="Corbel" w:hAnsi="Corbel"/>
          <w:sz w:val="20"/>
          <w:szCs w:val="20"/>
        </w:rPr>
        <w:t xml:space="preserve">EG-ETRM, </w:t>
      </w:r>
      <w:r w:rsidR="00A378CC">
        <w:rPr>
          <w:rFonts w:ascii="Corbel" w:hAnsi="Corbel"/>
          <w:sz w:val="20"/>
          <w:szCs w:val="20"/>
        </w:rPr>
        <w:t>a</w:t>
      </w:r>
      <w:r w:rsidRPr="00C5599B">
        <w:rPr>
          <w:rFonts w:ascii="Corbel" w:hAnsi="Corbel"/>
          <w:sz w:val="20"/>
          <w:szCs w:val="20"/>
        </w:rPr>
        <w:t>rchitecten (BZK, EZK/LNV, Kadaster, RVO, RWS) en brancheorganisaties</w:t>
      </w:r>
    </w:p>
    <w:p w14:paraId="043F5CA6" w14:textId="77777777" w:rsidR="00C5599B" w:rsidRPr="00C5599B" w:rsidRDefault="00C5599B" w:rsidP="00C5599B">
      <w:pPr>
        <w:rPr>
          <w:rFonts w:ascii="Corbel" w:hAnsi="Corbel"/>
          <w:sz w:val="20"/>
          <w:szCs w:val="20"/>
        </w:rPr>
      </w:pPr>
    </w:p>
    <w:p w14:paraId="0DD1F272" w14:textId="16A62C2F" w:rsidR="00C5599B" w:rsidRDefault="00C5599B" w:rsidP="00C5599B">
      <w:pPr>
        <w:rPr>
          <w:rFonts w:ascii="Corbel" w:hAnsi="Corbel"/>
          <w:sz w:val="20"/>
          <w:szCs w:val="20"/>
        </w:rPr>
      </w:pPr>
      <w:r w:rsidRPr="00C5599B">
        <w:rPr>
          <w:rFonts w:ascii="Corbel" w:hAnsi="Corbel"/>
          <w:i/>
          <w:sz w:val="20"/>
          <w:szCs w:val="20"/>
        </w:rPr>
        <w:t xml:space="preserve">Middelen (€): </w:t>
      </w:r>
      <w:r w:rsidRPr="00C5599B">
        <w:rPr>
          <w:rFonts w:ascii="Corbel" w:hAnsi="Corbel"/>
          <w:sz w:val="20"/>
          <w:szCs w:val="20"/>
        </w:rPr>
        <w:t>35</w:t>
      </w:r>
      <w:r w:rsidR="0004011E" w:rsidRPr="0004011E">
        <w:rPr>
          <w:rFonts w:ascii="Corbel" w:hAnsi="Corbel"/>
          <w:sz w:val="20"/>
          <w:szCs w:val="20"/>
        </w:rPr>
        <w:t xml:space="preserve"> </w:t>
      </w:r>
      <w:r w:rsidRPr="00C5599B">
        <w:rPr>
          <w:rFonts w:ascii="Corbel" w:hAnsi="Corbel"/>
          <w:sz w:val="20"/>
          <w:szCs w:val="20"/>
        </w:rPr>
        <w:t>000</w:t>
      </w:r>
      <w:r w:rsidR="00EF2CDE">
        <w:rPr>
          <w:rFonts w:ascii="Corbel" w:hAnsi="Corbel"/>
          <w:sz w:val="20"/>
          <w:szCs w:val="20"/>
        </w:rPr>
        <w:t xml:space="preserve"> </w:t>
      </w:r>
    </w:p>
    <w:p w14:paraId="7FF9B5E7" w14:textId="4CA4C115" w:rsidR="00384747" w:rsidRDefault="00384747" w:rsidP="00C5599B">
      <w:pPr>
        <w:rPr>
          <w:rFonts w:ascii="Corbel" w:hAnsi="Corbel"/>
          <w:sz w:val="20"/>
          <w:szCs w:val="20"/>
        </w:rPr>
      </w:pPr>
    </w:p>
    <w:p w14:paraId="116A35FF" w14:textId="77777777" w:rsidR="00384747" w:rsidRPr="00492F53" w:rsidRDefault="00384747" w:rsidP="00384747">
      <w:pPr>
        <w:rPr>
          <w:rFonts w:ascii="Corbel" w:hAnsi="Corbel"/>
          <w:i/>
          <w:sz w:val="20"/>
          <w:szCs w:val="20"/>
        </w:rPr>
      </w:pPr>
      <w:r w:rsidRPr="00492F53">
        <w:rPr>
          <w:rFonts w:ascii="Corbel" w:hAnsi="Corbel"/>
          <w:i/>
          <w:sz w:val="20"/>
          <w:szCs w:val="20"/>
        </w:rPr>
        <w:t>Borging/continuering:</w:t>
      </w:r>
    </w:p>
    <w:p w14:paraId="32A62AF7" w14:textId="1D30B005" w:rsidR="00384747" w:rsidRPr="00492F53" w:rsidRDefault="00384747" w:rsidP="00384747">
      <w:pPr>
        <w:rPr>
          <w:rFonts w:ascii="Corbel" w:hAnsi="Corbel"/>
          <w:sz w:val="20"/>
          <w:szCs w:val="20"/>
        </w:rPr>
      </w:pPr>
      <w:r w:rsidRPr="00492F53">
        <w:rPr>
          <w:rFonts w:ascii="Corbel" w:hAnsi="Corbel"/>
          <w:sz w:val="20"/>
          <w:szCs w:val="20"/>
        </w:rPr>
        <w:t>Binnen het energiedomein lopen verschillende datadeel-initiatieven. Een aantal zullen nauw betrokken worden bij project VIII, i.h.b. deelproject 3 (TechniekNederland.nl: Afsprakenstelsel installatiebranche: samenhangend geheel waar informatie uit diverse bronnen bij opdrachtgevers, keuringsinstituten, overheid en dienstverleners bij elkaar gebracht kan worden; Digitaal Stelsel Gebouwde Omgeving (DSGO); Datastelsel utiliteitsbouw (Digitaal energiedossier per gebouw om verduurzaming te faciliteren)).</w:t>
      </w:r>
    </w:p>
    <w:p w14:paraId="2BCB0978" w14:textId="77777777" w:rsidR="00384747" w:rsidRPr="00492F53" w:rsidRDefault="00384747" w:rsidP="00384747">
      <w:pPr>
        <w:rPr>
          <w:rFonts w:ascii="Corbel" w:hAnsi="Corbel"/>
          <w:sz w:val="20"/>
          <w:szCs w:val="20"/>
        </w:rPr>
      </w:pPr>
    </w:p>
    <w:p w14:paraId="72347DA2" w14:textId="15402A05" w:rsidR="00384747" w:rsidRPr="00492F53" w:rsidRDefault="00384747" w:rsidP="00384747">
      <w:pPr>
        <w:rPr>
          <w:rFonts w:ascii="Corbel" w:eastAsia="Verdana" w:hAnsi="Corbel" w:cs="Verdana"/>
          <w:sz w:val="20"/>
          <w:szCs w:val="20"/>
        </w:rPr>
      </w:pPr>
      <w:r w:rsidRPr="00492F53">
        <w:rPr>
          <w:rFonts w:ascii="Corbel" w:hAnsi="Corbel"/>
          <w:sz w:val="20"/>
          <w:szCs w:val="20"/>
        </w:rPr>
        <w:t xml:space="preserve">Binnen het energiedomein loopt ook een initiatief van NBNL en Energie Nederland </w:t>
      </w:r>
      <w:r w:rsidR="00994159">
        <w:rPr>
          <w:rFonts w:ascii="Corbel" w:hAnsi="Corbel"/>
          <w:sz w:val="20"/>
          <w:szCs w:val="20"/>
        </w:rPr>
        <w:t>voor</w:t>
      </w:r>
      <w:r w:rsidRPr="00492F53">
        <w:rPr>
          <w:rFonts w:ascii="Corbel" w:hAnsi="Corbel"/>
          <w:sz w:val="20"/>
          <w:szCs w:val="20"/>
        </w:rPr>
        <w:t xml:space="preserve"> een afsprakenstelsel ten behoeve van de energietransitie en</w:t>
      </w:r>
      <w:r w:rsidRPr="00492F53">
        <w:rPr>
          <w:rFonts w:ascii="Corbel" w:eastAsia="Verdana" w:hAnsi="Corbel" w:cs="Verdana"/>
          <w:sz w:val="20"/>
          <w:szCs w:val="20"/>
        </w:rPr>
        <w:t xml:space="preserve"> marktfacilitering (met het oog op de energiewet 1.0). Dit initiatief gaat in de eerste helft van 2020 meer vorm krijgen.  Afspraken die daar gemaakt worden rond datadelen zullen ook van invloed zijn op Vivet. Vivet zal deze discussies nauwgezet volgen en kijken waar mogelijkheden liggen waar Vivet op aan kan haken, zodat dubbel werk voorkomen wordt.</w:t>
      </w:r>
    </w:p>
    <w:p w14:paraId="292263DF" w14:textId="543E2765" w:rsidR="00384747" w:rsidRDefault="00384747" w:rsidP="00384747">
      <w:pPr>
        <w:rPr>
          <w:rFonts w:ascii="Corbel" w:eastAsia="Verdana" w:hAnsi="Corbel" w:cs="Verdana"/>
          <w:color w:val="FF0000"/>
          <w:sz w:val="20"/>
          <w:szCs w:val="20"/>
        </w:rPr>
      </w:pPr>
    </w:p>
    <w:p w14:paraId="6FAB5C51" w14:textId="77777777" w:rsidR="00716704" w:rsidRPr="00716704" w:rsidRDefault="00716704" w:rsidP="006B4659">
      <w:pPr>
        <w:pStyle w:val="Kop1"/>
        <w:numPr>
          <w:ilvl w:val="0"/>
          <w:numId w:val="23"/>
        </w:numPr>
        <w:ind w:left="284" w:hanging="284"/>
        <w:rPr>
          <w:rFonts w:ascii="Corbel" w:hAnsi="Corbel"/>
          <w:b/>
          <w:sz w:val="24"/>
          <w:szCs w:val="24"/>
        </w:rPr>
      </w:pPr>
      <w:bookmarkStart w:id="23" w:name="_Toc36808001"/>
      <w:r w:rsidRPr="00716704">
        <w:rPr>
          <w:rFonts w:ascii="Corbel" w:hAnsi="Corbel"/>
          <w:b/>
          <w:sz w:val="24"/>
          <w:szCs w:val="24"/>
        </w:rPr>
        <w:t>Planning</w:t>
      </w:r>
      <w:bookmarkEnd w:id="23"/>
    </w:p>
    <w:p w14:paraId="1C01752E" w14:textId="0BA63708" w:rsidR="00716704" w:rsidRDefault="00716704" w:rsidP="00360023">
      <w:pPr>
        <w:spacing w:after="200" w:line="276" w:lineRule="auto"/>
        <w:rPr>
          <w:rFonts w:ascii="Corbel" w:hAnsi="Corbel"/>
          <w:color w:val="FF0000"/>
          <w:sz w:val="20"/>
          <w:szCs w:val="20"/>
        </w:rPr>
      </w:pPr>
      <w:r w:rsidRPr="00716704">
        <w:rPr>
          <w:rFonts w:ascii="Corbel" w:hAnsi="Corbel"/>
          <w:sz w:val="20"/>
          <w:szCs w:val="20"/>
        </w:rPr>
        <w:t>In bijlage</w:t>
      </w:r>
      <w:r w:rsidR="00D12EE3">
        <w:rPr>
          <w:rFonts w:ascii="Corbel" w:hAnsi="Corbel"/>
          <w:sz w:val="20"/>
          <w:szCs w:val="20"/>
        </w:rPr>
        <w:t xml:space="preserve"> 1</w:t>
      </w:r>
      <w:r w:rsidRPr="00716704">
        <w:rPr>
          <w:rFonts w:ascii="Corbel" w:hAnsi="Corbel"/>
          <w:sz w:val="20"/>
          <w:szCs w:val="20"/>
        </w:rPr>
        <w:t xml:space="preserve"> is een </w:t>
      </w:r>
      <w:r w:rsidR="00492F53">
        <w:rPr>
          <w:rFonts w:ascii="Corbel" w:hAnsi="Corbel"/>
          <w:sz w:val="20"/>
          <w:szCs w:val="20"/>
        </w:rPr>
        <w:t>voorlopige</w:t>
      </w:r>
      <w:r w:rsidRPr="00716704">
        <w:rPr>
          <w:rFonts w:ascii="Corbel" w:hAnsi="Corbel"/>
          <w:sz w:val="20"/>
          <w:szCs w:val="20"/>
        </w:rPr>
        <w:t xml:space="preserve"> planning op hoofdlijnen bijgevoegd.</w:t>
      </w:r>
      <w:r w:rsidR="00594CE1">
        <w:rPr>
          <w:rFonts w:ascii="Corbel" w:hAnsi="Corbel"/>
          <w:sz w:val="20"/>
          <w:szCs w:val="20"/>
        </w:rPr>
        <w:t xml:space="preserve"> </w:t>
      </w:r>
      <w:r w:rsidR="00384747">
        <w:rPr>
          <w:rFonts w:ascii="Corbel" w:hAnsi="Corbel"/>
          <w:color w:val="FF0000"/>
          <w:sz w:val="20"/>
          <w:szCs w:val="20"/>
        </w:rPr>
        <w:t xml:space="preserve"> </w:t>
      </w:r>
    </w:p>
    <w:p w14:paraId="7EF932F5" w14:textId="77777777" w:rsidR="00716704" w:rsidRPr="00716704" w:rsidRDefault="00716704" w:rsidP="006B4659">
      <w:pPr>
        <w:pStyle w:val="Kop1"/>
        <w:numPr>
          <w:ilvl w:val="0"/>
          <w:numId w:val="23"/>
        </w:numPr>
        <w:ind w:left="284" w:hanging="284"/>
        <w:rPr>
          <w:rFonts w:ascii="Corbel" w:hAnsi="Corbel"/>
          <w:b/>
          <w:sz w:val="24"/>
          <w:szCs w:val="24"/>
        </w:rPr>
      </w:pPr>
      <w:bookmarkStart w:id="24" w:name="_Toc518515297"/>
      <w:bookmarkStart w:id="25" w:name="_Toc536628304"/>
      <w:bookmarkStart w:id="26" w:name="_Toc36808002"/>
      <w:r w:rsidRPr="00716704">
        <w:rPr>
          <w:rFonts w:ascii="Corbel" w:hAnsi="Corbel"/>
          <w:b/>
          <w:sz w:val="24"/>
          <w:szCs w:val="24"/>
        </w:rPr>
        <w:t>Risicomanagement</w:t>
      </w:r>
      <w:bookmarkEnd w:id="24"/>
      <w:bookmarkEnd w:id="25"/>
      <w:bookmarkEnd w:id="26"/>
    </w:p>
    <w:p w14:paraId="3924EB9F" w14:textId="16ABD073" w:rsidR="00716704" w:rsidRDefault="00716704" w:rsidP="00716704">
      <w:pPr>
        <w:spacing w:after="200" w:line="276" w:lineRule="auto"/>
        <w:rPr>
          <w:rFonts w:ascii="Corbel" w:hAnsi="Corbel"/>
          <w:sz w:val="20"/>
          <w:szCs w:val="20"/>
        </w:rPr>
      </w:pPr>
      <w:r w:rsidRPr="00716704">
        <w:rPr>
          <w:rFonts w:ascii="Corbel" w:hAnsi="Corbel"/>
          <w:sz w:val="20"/>
          <w:szCs w:val="20"/>
        </w:rPr>
        <w:t>Hieronder</w:t>
      </w:r>
      <w:r w:rsidR="00034E87">
        <w:rPr>
          <w:rFonts w:ascii="Corbel" w:hAnsi="Corbel"/>
          <w:sz w:val="20"/>
          <w:szCs w:val="20"/>
        </w:rPr>
        <w:t xml:space="preserve"> wordt</w:t>
      </w:r>
      <w:r w:rsidRPr="00716704">
        <w:rPr>
          <w:rFonts w:ascii="Corbel" w:hAnsi="Corbel"/>
          <w:sz w:val="20"/>
          <w:szCs w:val="20"/>
        </w:rPr>
        <w:t xml:space="preserve"> een overzicht gegeven van risico’s die we zien en maatregelen om de risico’s te minimaliseren. Daarin wordt nauw afgestemd met de opdrachtgevers. Daarbij is onderscheid aangebracht tussen de risico’s die betrekking hebben op de organisatie van V</w:t>
      </w:r>
      <w:r w:rsidR="00114A58">
        <w:rPr>
          <w:rFonts w:ascii="Corbel" w:hAnsi="Corbel"/>
          <w:sz w:val="20"/>
          <w:szCs w:val="20"/>
        </w:rPr>
        <w:t>ivet</w:t>
      </w:r>
      <w:r w:rsidRPr="00716704">
        <w:rPr>
          <w:rFonts w:ascii="Corbel" w:hAnsi="Corbel"/>
          <w:sz w:val="20"/>
          <w:szCs w:val="20"/>
        </w:rPr>
        <w:t>, risico’s die gerelateerd kunnen worden aan de relatie tussen V</w:t>
      </w:r>
      <w:r w:rsidR="00114A58">
        <w:rPr>
          <w:rFonts w:ascii="Corbel" w:hAnsi="Corbel"/>
          <w:sz w:val="20"/>
          <w:szCs w:val="20"/>
        </w:rPr>
        <w:t>ivet</w:t>
      </w:r>
      <w:r w:rsidRPr="00716704">
        <w:rPr>
          <w:rFonts w:ascii="Corbel" w:hAnsi="Corbel"/>
          <w:sz w:val="20"/>
          <w:szCs w:val="20"/>
        </w:rPr>
        <w:t xml:space="preserve"> en externe actoren, en op de lange termijn.</w:t>
      </w:r>
    </w:p>
    <w:p w14:paraId="58700E19" w14:textId="77777777" w:rsidR="00716704" w:rsidRPr="00034E87" w:rsidRDefault="00716704" w:rsidP="00716704">
      <w:pPr>
        <w:spacing w:after="200" w:line="276" w:lineRule="auto"/>
        <w:rPr>
          <w:rFonts w:ascii="Corbel" w:hAnsi="Corbel" w:cstheme="minorBidi"/>
          <w:b/>
          <w:color w:val="4472C4" w:themeColor="accent5"/>
          <w:sz w:val="20"/>
          <w:szCs w:val="20"/>
        </w:rPr>
      </w:pPr>
      <w:r w:rsidRPr="00034E87">
        <w:rPr>
          <w:rFonts w:ascii="Corbel" w:hAnsi="Corbel" w:cstheme="minorBidi"/>
          <w:i/>
          <w:sz w:val="20"/>
          <w:szCs w:val="20"/>
        </w:rPr>
        <w:t>Tabel 1. Risicofactoren.</w:t>
      </w:r>
      <w:r w:rsidRPr="00034E87">
        <w:rPr>
          <w:rFonts w:ascii="Corbel" w:hAnsi="Corbel" w:cstheme="minorBidi"/>
          <w:b/>
          <w:color w:val="4472C4" w:themeColor="accent5"/>
          <w:sz w:val="20"/>
          <w:szCs w:val="20"/>
        </w:rPr>
        <w:t xml:space="preserve"> </w:t>
      </w:r>
    </w:p>
    <w:tbl>
      <w:tblPr>
        <w:tblStyle w:val="Tabelraster"/>
        <w:tblW w:w="920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1"/>
        <w:gridCol w:w="3401"/>
        <w:gridCol w:w="1134"/>
        <w:gridCol w:w="4253"/>
      </w:tblGrid>
      <w:tr w:rsidR="00716704" w:rsidRPr="00716704" w14:paraId="0582699B" w14:textId="77777777" w:rsidTr="00046AB1">
        <w:tc>
          <w:tcPr>
            <w:tcW w:w="9209" w:type="dxa"/>
            <w:gridSpan w:val="4"/>
          </w:tcPr>
          <w:p w14:paraId="5DD9BF07" w14:textId="77777777" w:rsidR="00716704" w:rsidRPr="00716704" w:rsidRDefault="00716704" w:rsidP="00114A58">
            <w:pPr>
              <w:spacing w:after="200" w:line="276" w:lineRule="auto"/>
              <w:rPr>
                <w:rFonts w:ascii="Corbel" w:hAnsi="Corbel" w:cs="Times New Roman"/>
                <w:b/>
              </w:rPr>
            </w:pPr>
            <w:r w:rsidRPr="00716704">
              <w:rPr>
                <w:rFonts w:ascii="Corbel" w:hAnsi="Corbel" w:cs="Times New Roman"/>
                <w:b/>
                <w:color w:val="4472C4" w:themeColor="accent5"/>
              </w:rPr>
              <w:t>Intern (V</w:t>
            </w:r>
            <w:r w:rsidR="00114A58">
              <w:rPr>
                <w:rFonts w:ascii="Corbel" w:hAnsi="Corbel" w:cs="Times New Roman"/>
                <w:b/>
                <w:color w:val="4472C4" w:themeColor="accent5"/>
              </w:rPr>
              <w:t>ivet</w:t>
            </w:r>
            <w:r w:rsidRPr="00716704">
              <w:rPr>
                <w:rFonts w:ascii="Corbel" w:hAnsi="Corbel" w:cs="Times New Roman"/>
                <w:b/>
                <w:color w:val="4472C4" w:themeColor="accent5"/>
              </w:rPr>
              <w:t>)</w:t>
            </w:r>
          </w:p>
        </w:tc>
      </w:tr>
      <w:tr w:rsidR="00716704" w:rsidRPr="00716704" w14:paraId="7184A864" w14:textId="77777777" w:rsidTr="00046AB1">
        <w:tc>
          <w:tcPr>
            <w:tcW w:w="421" w:type="dxa"/>
          </w:tcPr>
          <w:p w14:paraId="771A0EA9" w14:textId="77777777" w:rsidR="00716704" w:rsidRPr="00716704" w:rsidRDefault="00716704" w:rsidP="00716704">
            <w:pPr>
              <w:spacing w:after="200" w:line="276" w:lineRule="auto"/>
              <w:rPr>
                <w:rFonts w:ascii="Corbel" w:hAnsi="Corbel" w:cs="Times New Roman"/>
                <w:b/>
              </w:rPr>
            </w:pPr>
          </w:p>
        </w:tc>
        <w:tc>
          <w:tcPr>
            <w:tcW w:w="3401" w:type="dxa"/>
          </w:tcPr>
          <w:p w14:paraId="3DB161CE" w14:textId="77777777" w:rsidR="00716704" w:rsidRPr="00716704" w:rsidRDefault="00716704" w:rsidP="00716704">
            <w:pPr>
              <w:spacing w:after="200" w:line="276" w:lineRule="auto"/>
              <w:rPr>
                <w:rFonts w:ascii="Corbel" w:hAnsi="Corbel" w:cs="Times New Roman"/>
                <w:b/>
              </w:rPr>
            </w:pPr>
            <w:r w:rsidRPr="00716704">
              <w:rPr>
                <w:rFonts w:ascii="Corbel" w:hAnsi="Corbel" w:cs="Times New Roman"/>
                <w:b/>
              </w:rPr>
              <w:t>Risico</w:t>
            </w:r>
          </w:p>
        </w:tc>
        <w:tc>
          <w:tcPr>
            <w:tcW w:w="1134" w:type="dxa"/>
          </w:tcPr>
          <w:p w14:paraId="5901F1C7" w14:textId="77777777" w:rsidR="00716704" w:rsidRPr="00716704" w:rsidRDefault="00594CE1" w:rsidP="00594CE1">
            <w:pPr>
              <w:spacing w:after="200" w:line="276" w:lineRule="auto"/>
              <w:rPr>
                <w:rFonts w:ascii="Corbel" w:hAnsi="Corbel" w:cs="Times New Roman"/>
                <w:b/>
              </w:rPr>
            </w:pPr>
            <w:r>
              <w:rPr>
                <w:rFonts w:ascii="Corbel" w:hAnsi="Corbel" w:cs="Times New Roman"/>
                <w:b/>
              </w:rPr>
              <w:t>Kans op risico</w:t>
            </w:r>
          </w:p>
        </w:tc>
        <w:tc>
          <w:tcPr>
            <w:tcW w:w="4253" w:type="dxa"/>
          </w:tcPr>
          <w:p w14:paraId="3AA5463F" w14:textId="77777777" w:rsidR="00716704" w:rsidRPr="00716704" w:rsidRDefault="00716704" w:rsidP="00716704">
            <w:pPr>
              <w:spacing w:after="200" w:line="276" w:lineRule="auto"/>
              <w:rPr>
                <w:rFonts w:ascii="Corbel" w:hAnsi="Corbel" w:cs="Times New Roman"/>
                <w:b/>
              </w:rPr>
            </w:pPr>
            <w:r w:rsidRPr="00716704">
              <w:rPr>
                <w:rFonts w:ascii="Corbel" w:hAnsi="Corbel" w:cs="Times New Roman"/>
                <w:b/>
              </w:rPr>
              <w:t>Maatregelen</w:t>
            </w:r>
          </w:p>
        </w:tc>
      </w:tr>
      <w:tr w:rsidR="00716704" w:rsidRPr="00716704" w14:paraId="0E3AA5FC" w14:textId="77777777" w:rsidTr="00046AB1">
        <w:tc>
          <w:tcPr>
            <w:tcW w:w="421" w:type="dxa"/>
          </w:tcPr>
          <w:p w14:paraId="093CE570"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1</w:t>
            </w:r>
          </w:p>
        </w:tc>
        <w:tc>
          <w:tcPr>
            <w:tcW w:w="3401" w:type="dxa"/>
          </w:tcPr>
          <w:p w14:paraId="003ABCC1" w14:textId="77777777" w:rsidR="00716704" w:rsidRPr="00716704" w:rsidRDefault="00716704" w:rsidP="00716704">
            <w:pPr>
              <w:spacing w:after="200" w:line="240" w:lineRule="atLeast"/>
              <w:rPr>
                <w:rFonts w:ascii="Corbel" w:hAnsi="Corbel" w:cstheme="majorHAnsi"/>
              </w:rPr>
            </w:pPr>
            <w:r w:rsidRPr="00716704">
              <w:rPr>
                <w:rFonts w:ascii="Corbel" w:hAnsi="Corbel" w:cstheme="majorHAnsi"/>
              </w:rPr>
              <w:t xml:space="preserve">Verminderen bestuurlijk en ambtelijk commitment </w:t>
            </w:r>
          </w:p>
        </w:tc>
        <w:tc>
          <w:tcPr>
            <w:tcW w:w="1134" w:type="dxa"/>
          </w:tcPr>
          <w:p w14:paraId="6867DB07" w14:textId="77777777" w:rsidR="00716704" w:rsidRPr="00716704" w:rsidRDefault="00716704" w:rsidP="00716704">
            <w:pPr>
              <w:spacing w:after="200" w:line="276" w:lineRule="auto"/>
              <w:rPr>
                <w:rFonts w:ascii="Corbel" w:hAnsi="Corbel" w:cstheme="majorHAnsi"/>
              </w:rPr>
            </w:pPr>
            <w:r w:rsidRPr="00716704">
              <w:rPr>
                <w:rFonts w:ascii="Corbel" w:hAnsi="Corbel" w:cstheme="majorHAnsi"/>
              </w:rPr>
              <w:t>Laag</w:t>
            </w:r>
          </w:p>
        </w:tc>
        <w:tc>
          <w:tcPr>
            <w:tcW w:w="4253" w:type="dxa"/>
          </w:tcPr>
          <w:p w14:paraId="734A8E1B" w14:textId="77777777" w:rsidR="00716704" w:rsidRPr="00034E87"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Strategisch co</w:t>
            </w:r>
            <w:r w:rsidR="000A2C58">
              <w:rPr>
                <w:rFonts w:ascii="Corbel" w:eastAsia="MS Mincho" w:hAnsi="Corbel" w:cstheme="majorHAnsi"/>
              </w:rPr>
              <w:t>mmitment aan de voorkant borgen, Nationaal Klimaatakkoord getekend.</w:t>
            </w:r>
          </w:p>
        </w:tc>
      </w:tr>
      <w:tr w:rsidR="00716704" w:rsidRPr="00716704" w14:paraId="25B04969" w14:textId="77777777" w:rsidTr="00046AB1">
        <w:tc>
          <w:tcPr>
            <w:tcW w:w="421" w:type="dxa"/>
          </w:tcPr>
          <w:p w14:paraId="7AFE77E7"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lastRenderedPageBreak/>
              <w:t>2</w:t>
            </w:r>
          </w:p>
        </w:tc>
        <w:tc>
          <w:tcPr>
            <w:tcW w:w="3401" w:type="dxa"/>
          </w:tcPr>
          <w:p w14:paraId="0F4AE470" w14:textId="77777777" w:rsidR="00716704" w:rsidRPr="00716704" w:rsidRDefault="00716704" w:rsidP="00716704">
            <w:pPr>
              <w:spacing w:after="200" w:line="264" w:lineRule="auto"/>
              <w:rPr>
                <w:rFonts w:ascii="Corbel" w:hAnsi="Corbel" w:cstheme="majorHAnsi"/>
              </w:rPr>
            </w:pPr>
            <w:r w:rsidRPr="00716704">
              <w:rPr>
                <w:rFonts w:ascii="Corbel" w:hAnsi="Corbel" w:cstheme="majorHAnsi"/>
              </w:rPr>
              <w:t>Deelnemende partijen hebben ieder een eigen rol, verantwoordelijkheden en taken. Betrokkenheid van partijen kan afnemen of afspraken niet worden nagekomen</w:t>
            </w:r>
          </w:p>
        </w:tc>
        <w:tc>
          <w:tcPr>
            <w:tcW w:w="1134" w:type="dxa"/>
          </w:tcPr>
          <w:p w14:paraId="472A588E"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Middel</w:t>
            </w:r>
          </w:p>
        </w:tc>
        <w:tc>
          <w:tcPr>
            <w:tcW w:w="4253" w:type="dxa"/>
          </w:tcPr>
          <w:p w14:paraId="3E941E72"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Partijen zijn enthousiast en gecommitteerd.</w:t>
            </w:r>
          </w:p>
          <w:p w14:paraId="5360D39B"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Gebruik maken van een (kostenneutrale) uitlooptijd.</w:t>
            </w:r>
          </w:p>
          <w:p w14:paraId="44A2B321"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 xml:space="preserve">Escalatiemogelijkheid naar stuurgroep </w:t>
            </w:r>
          </w:p>
          <w:p w14:paraId="30BEE051"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hAnsi="Corbel" w:cstheme="majorHAnsi"/>
              </w:rPr>
            </w:pPr>
            <w:r w:rsidRPr="00716704">
              <w:rPr>
                <w:rFonts w:ascii="Corbel" w:eastAsia="MS Mincho" w:hAnsi="Corbel" w:cstheme="majorHAnsi"/>
              </w:rPr>
              <w:t>Onafhankelijke programmamanager</w:t>
            </w:r>
          </w:p>
        </w:tc>
      </w:tr>
      <w:tr w:rsidR="00716704" w:rsidRPr="00716704" w14:paraId="7C7CFAC0" w14:textId="77777777" w:rsidTr="00046AB1">
        <w:tc>
          <w:tcPr>
            <w:tcW w:w="421" w:type="dxa"/>
          </w:tcPr>
          <w:p w14:paraId="76FD0DA5"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3</w:t>
            </w:r>
          </w:p>
        </w:tc>
        <w:tc>
          <w:tcPr>
            <w:tcW w:w="3401" w:type="dxa"/>
          </w:tcPr>
          <w:p w14:paraId="65015E3D"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Belangen van deelnemende partijen lopen uit elkaar</w:t>
            </w:r>
          </w:p>
        </w:tc>
        <w:tc>
          <w:tcPr>
            <w:tcW w:w="1134" w:type="dxa"/>
          </w:tcPr>
          <w:p w14:paraId="00892833"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Middel</w:t>
            </w:r>
          </w:p>
        </w:tc>
        <w:tc>
          <w:tcPr>
            <w:tcW w:w="4253" w:type="dxa"/>
          </w:tcPr>
          <w:p w14:paraId="28D7DE6E"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hAnsi="Corbel" w:cs="Times New Roman"/>
              </w:rPr>
            </w:pPr>
            <w:r w:rsidRPr="00716704">
              <w:rPr>
                <w:rFonts w:ascii="Corbel" w:eastAsia="MS Mincho" w:hAnsi="Corbel" w:cstheme="majorHAnsi"/>
              </w:rPr>
              <w:t>Iedere partij moet zich voldoende in V</w:t>
            </w:r>
            <w:r w:rsidR="00114A58">
              <w:rPr>
                <w:rFonts w:ascii="Corbel" w:eastAsia="MS Mincho" w:hAnsi="Corbel" w:cstheme="majorHAnsi"/>
              </w:rPr>
              <w:t>ivet</w:t>
            </w:r>
            <w:r w:rsidRPr="00716704">
              <w:rPr>
                <w:rFonts w:ascii="Corbel" w:eastAsia="MS Mincho" w:hAnsi="Corbel" w:cstheme="majorHAnsi"/>
              </w:rPr>
              <w:t xml:space="preserve"> kunnen blijven herkennen.</w:t>
            </w:r>
            <w:r w:rsidRPr="00716704">
              <w:rPr>
                <w:rFonts w:ascii="Corbel" w:hAnsi="Corbel" w:cs="Times New Roman"/>
              </w:rPr>
              <w:t xml:space="preserve"> </w:t>
            </w:r>
          </w:p>
        </w:tc>
      </w:tr>
      <w:tr w:rsidR="00716704" w:rsidRPr="00716704" w14:paraId="5DD14058" w14:textId="77777777" w:rsidTr="00046AB1">
        <w:trPr>
          <w:trHeight w:val="822"/>
        </w:trPr>
        <w:tc>
          <w:tcPr>
            <w:tcW w:w="421" w:type="dxa"/>
          </w:tcPr>
          <w:p w14:paraId="61AC8674"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4</w:t>
            </w:r>
          </w:p>
        </w:tc>
        <w:tc>
          <w:tcPr>
            <w:tcW w:w="3401" w:type="dxa"/>
          </w:tcPr>
          <w:p w14:paraId="32AF0B8C"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Capaciteitsproblemen</w:t>
            </w:r>
          </w:p>
        </w:tc>
        <w:tc>
          <w:tcPr>
            <w:tcW w:w="1134" w:type="dxa"/>
          </w:tcPr>
          <w:p w14:paraId="005AD9EC"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Middel</w:t>
            </w:r>
          </w:p>
        </w:tc>
        <w:tc>
          <w:tcPr>
            <w:tcW w:w="4253" w:type="dxa"/>
          </w:tcPr>
          <w:p w14:paraId="3866E0F7" w14:textId="77777777" w:rsidR="00716704" w:rsidRPr="00594CE1" w:rsidRDefault="00594CE1" w:rsidP="00A55E88">
            <w:pPr>
              <w:numPr>
                <w:ilvl w:val="0"/>
                <w:numId w:val="5"/>
              </w:numPr>
              <w:autoSpaceDE w:val="0"/>
              <w:autoSpaceDN w:val="0"/>
              <w:adjustRightInd w:val="0"/>
              <w:spacing w:after="200" w:line="280" w:lineRule="atLeast"/>
              <w:ind w:left="176" w:hanging="176"/>
              <w:contextualSpacing/>
              <w:rPr>
                <w:rFonts w:ascii="Corbel" w:hAnsi="Corbel" w:cs="Times New Roman"/>
              </w:rPr>
            </w:pPr>
            <w:r w:rsidRPr="00225DDA">
              <w:rPr>
                <w:rFonts w:ascii="Corbel" w:eastAsia="MS Mincho" w:hAnsi="Corbel" w:cstheme="majorHAnsi"/>
              </w:rPr>
              <w:t>Als de partij dit niet zelf kan oplossen, een deel van de activiteiten overdragen aan een andere partij.</w:t>
            </w:r>
          </w:p>
        </w:tc>
      </w:tr>
      <w:tr w:rsidR="00716704" w:rsidRPr="00716704" w14:paraId="3BEE5F8E" w14:textId="77777777" w:rsidTr="00046AB1">
        <w:tc>
          <w:tcPr>
            <w:tcW w:w="421" w:type="dxa"/>
          </w:tcPr>
          <w:p w14:paraId="3F9E4550"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5</w:t>
            </w:r>
          </w:p>
        </w:tc>
        <w:tc>
          <w:tcPr>
            <w:tcW w:w="3401" w:type="dxa"/>
          </w:tcPr>
          <w:p w14:paraId="35D5E3A2"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Onthullingsrisico’s</w:t>
            </w:r>
          </w:p>
        </w:tc>
        <w:tc>
          <w:tcPr>
            <w:tcW w:w="1134" w:type="dxa"/>
          </w:tcPr>
          <w:p w14:paraId="698A81F6"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Laag</w:t>
            </w:r>
          </w:p>
        </w:tc>
        <w:tc>
          <w:tcPr>
            <w:tcW w:w="4253" w:type="dxa"/>
          </w:tcPr>
          <w:p w14:paraId="01A8987B"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hAnsi="Corbel" w:cs="Times New Roman"/>
              </w:rPr>
            </w:pPr>
            <w:r w:rsidRPr="00716704">
              <w:rPr>
                <w:rFonts w:ascii="Corbel" w:eastAsia="MS Mincho" w:hAnsi="Corbel" w:cstheme="majorHAnsi"/>
              </w:rPr>
              <w:t xml:space="preserve">Vrijwel tot nul gereduceerd door checks and balances bij </w:t>
            </w:r>
            <w:r w:rsidR="00225DDA">
              <w:rPr>
                <w:rFonts w:ascii="Corbel" w:eastAsia="MS Mincho" w:hAnsi="Corbel" w:cstheme="majorHAnsi"/>
              </w:rPr>
              <w:t xml:space="preserve">partijen </w:t>
            </w:r>
            <w:r w:rsidRPr="00716704">
              <w:rPr>
                <w:rFonts w:ascii="Corbel" w:eastAsia="MS Mincho" w:hAnsi="Corbel" w:cstheme="majorHAnsi"/>
              </w:rPr>
              <w:t>(</w:t>
            </w:r>
            <w:r w:rsidR="00225DDA">
              <w:rPr>
                <w:rFonts w:ascii="Corbel" w:eastAsia="MS Mincho" w:hAnsi="Corbel" w:cstheme="majorHAnsi"/>
              </w:rPr>
              <w:t>informatiebeveiliging,  geheimhoudingsverklaringen).</w:t>
            </w:r>
          </w:p>
        </w:tc>
      </w:tr>
      <w:tr w:rsidR="00716704" w:rsidRPr="00716704" w14:paraId="71EE6FA7" w14:textId="77777777" w:rsidTr="00046AB1">
        <w:tc>
          <w:tcPr>
            <w:tcW w:w="9209" w:type="dxa"/>
            <w:gridSpan w:val="4"/>
          </w:tcPr>
          <w:p w14:paraId="42D49F42"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b/>
                <w:color w:val="4472C4" w:themeColor="accent5"/>
              </w:rPr>
              <w:t>Extern</w:t>
            </w:r>
          </w:p>
        </w:tc>
      </w:tr>
      <w:tr w:rsidR="00716704" w:rsidRPr="00716704" w14:paraId="5CA3291F" w14:textId="77777777" w:rsidTr="00046AB1">
        <w:tc>
          <w:tcPr>
            <w:tcW w:w="421" w:type="dxa"/>
          </w:tcPr>
          <w:p w14:paraId="633E6136"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6</w:t>
            </w:r>
          </w:p>
        </w:tc>
        <w:tc>
          <w:tcPr>
            <w:tcW w:w="3401" w:type="dxa"/>
          </w:tcPr>
          <w:p w14:paraId="6B244515"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Beperkte deelname van bronhouders, gebruikerspartijen</w:t>
            </w:r>
          </w:p>
        </w:tc>
        <w:tc>
          <w:tcPr>
            <w:tcW w:w="1134" w:type="dxa"/>
          </w:tcPr>
          <w:p w14:paraId="697B291E" w14:textId="77777777" w:rsidR="00716704" w:rsidRPr="00225DDA" w:rsidRDefault="00716704" w:rsidP="00225DDA">
            <w:pPr>
              <w:autoSpaceDE w:val="0"/>
              <w:autoSpaceDN w:val="0"/>
              <w:adjustRightInd w:val="0"/>
              <w:spacing w:after="200" w:line="280" w:lineRule="atLeast"/>
              <w:contextualSpacing/>
              <w:rPr>
                <w:rFonts w:ascii="Corbel" w:eastAsia="MS Mincho" w:hAnsi="Corbel" w:cstheme="majorHAnsi"/>
              </w:rPr>
            </w:pPr>
            <w:r w:rsidRPr="00225DDA">
              <w:rPr>
                <w:rFonts w:ascii="Corbel" w:eastAsia="MS Mincho" w:hAnsi="Corbel" w:cstheme="majorHAnsi"/>
              </w:rPr>
              <w:t>Laag</w:t>
            </w:r>
          </w:p>
        </w:tc>
        <w:tc>
          <w:tcPr>
            <w:tcW w:w="4253" w:type="dxa"/>
          </w:tcPr>
          <w:p w14:paraId="34E552B8" w14:textId="77777777" w:rsidR="00716704" w:rsidRPr="00225DDA"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Deze partijen er in verschillende fases van het project bij betrekken.</w:t>
            </w:r>
          </w:p>
        </w:tc>
      </w:tr>
      <w:tr w:rsidR="00716704" w:rsidRPr="00716704" w14:paraId="6642CAF3" w14:textId="77777777" w:rsidTr="00046AB1">
        <w:tc>
          <w:tcPr>
            <w:tcW w:w="421" w:type="dxa"/>
          </w:tcPr>
          <w:p w14:paraId="7A6D60A7"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7</w:t>
            </w:r>
          </w:p>
        </w:tc>
        <w:tc>
          <w:tcPr>
            <w:tcW w:w="3401" w:type="dxa"/>
          </w:tcPr>
          <w:p w14:paraId="5121D111"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 xml:space="preserve">Niet (tijdig) beschikbaar komen van data </w:t>
            </w:r>
          </w:p>
        </w:tc>
        <w:tc>
          <w:tcPr>
            <w:tcW w:w="1134" w:type="dxa"/>
          </w:tcPr>
          <w:p w14:paraId="195E5052"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Middel</w:t>
            </w:r>
          </w:p>
        </w:tc>
        <w:tc>
          <w:tcPr>
            <w:tcW w:w="4253" w:type="dxa"/>
          </w:tcPr>
          <w:p w14:paraId="523C16C8"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Doorlooptijden kostenneutraal verlengen</w:t>
            </w:r>
          </w:p>
        </w:tc>
      </w:tr>
      <w:tr w:rsidR="00716704" w:rsidRPr="00716704" w14:paraId="63BC0937" w14:textId="77777777" w:rsidTr="00046AB1">
        <w:tc>
          <w:tcPr>
            <w:tcW w:w="421" w:type="dxa"/>
          </w:tcPr>
          <w:p w14:paraId="2B70B361"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8</w:t>
            </w:r>
          </w:p>
        </w:tc>
        <w:tc>
          <w:tcPr>
            <w:tcW w:w="3401" w:type="dxa"/>
          </w:tcPr>
          <w:p w14:paraId="1D9E67AF"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 xml:space="preserve">Wet- en regelgeving kan belemmerend zijn: het vinden van de juiste juridische grondslagen voor leveren van data </w:t>
            </w:r>
          </w:p>
        </w:tc>
        <w:tc>
          <w:tcPr>
            <w:tcW w:w="1134" w:type="dxa"/>
          </w:tcPr>
          <w:p w14:paraId="60FC5713"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Hoog</w:t>
            </w:r>
          </w:p>
        </w:tc>
        <w:tc>
          <w:tcPr>
            <w:tcW w:w="4253" w:type="dxa"/>
          </w:tcPr>
          <w:p w14:paraId="4BA55E13"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Ervaringen andere projecten meenemen, waarin het wiel al is uitgevonden, doorlooptijden verlengen, alternatieve data (proxy’s) gebruiken.</w:t>
            </w:r>
          </w:p>
          <w:p w14:paraId="039C7ADF" w14:textId="5D0791A1" w:rsid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Betrekken van jur</w:t>
            </w:r>
            <w:r w:rsidR="00643B8D">
              <w:rPr>
                <w:rFonts w:ascii="Corbel" w:eastAsia="MS Mincho" w:hAnsi="Corbel" w:cstheme="majorHAnsi"/>
              </w:rPr>
              <w:t>isten van de betrokken partijen.</w:t>
            </w:r>
          </w:p>
          <w:p w14:paraId="2216E781" w14:textId="4AAADCB5" w:rsidR="00643B8D" w:rsidRPr="00643B8D" w:rsidRDefault="00643B8D" w:rsidP="00643B8D">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Pr>
                <w:rFonts w:ascii="Corbel" w:eastAsia="MS Mincho" w:hAnsi="Corbel" w:cstheme="majorHAnsi"/>
              </w:rPr>
              <w:t>E</w:t>
            </w:r>
            <w:r w:rsidRPr="00643B8D">
              <w:t>ntameren</w:t>
            </w:r>
            <w:r>
              <w:t xml:space="preserve"> /</w:t>
            </w:r>
            <w:r w:rsidRPr="00643B8D">
              <w:t xml:space="preserve"> agenderen</w:t>
            </w:r>
            <w:r>
              <w:t xml:space="preserve"> van</w:t>
            </w:r>
            <w:r w:rsidRPr="00643B8D">
              <w:t xml:space="preserve"> </w:t>
            </w:r>
            <w:r>
              <w:t>wetswijzigingen.</w:t>
            </w:r>
          </w:p>
        </w:tc>
      </w:tr>
      <w:tr w:rsidR="00716704" w:rsidRPr="00716704" w14:paraId="42C2A8FE" w14:textId="77777777" w:rsidTr="00046AB1">
        <w:trPr>
          <w:trHeight w:val="1700"/>
        </w:trPr>
        <w:tc>
          <w:tcPr>
            <w:tcW w:w="421" w:type="dxa"/>
          </w:tcPr>
          <w:p w14:paraId="3FBA7C84"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9</w:t>
            </w:r>
          </w:p>
        </w:tc>
        <w:tc>
          <w:tcPr>
            <w:tcW w:w="3401" w:type="dxa"/>
          </w:tcPr>
          <w:p w14:paraId="70479F41" w14:textId="4FD39060" w:rsidR="00716704" w:rsidRPr="00716704" w:rsidRDefault="00716704" w:rsidP="002924C2">
            <w:pPr>
              <w:spacing w:after="200" w:line="276" w:lineRule="auto"/>
              <w:rPr>
                <w:rFonts w:ascii="Corbel" w:hAnsi="Corbel" w:cs="Times New Roman"/>
              </w:rPr>
            </w:pPr>
            <w:r w:rsidRPr="00716704">
              <w:rPr>
                <w:rFonts w:ascii="Corbel" w:hAnsi="Corbel" w:cs="Times New Roman"/>
              </w:rPr>
              <w:t xml:space="preserve">Elkaars taal niet spreken: beleid, praktijk en onderzoek zijn soms andere takken van sport, waardoor je lang met elkaar kunt praten, zonder </w:t>
            </w:r>
            <w:r w:rsidR="002924C2">
              <w:rPr>
                <w:rFonts w:ascii="Corbel" w:hAnsi="Corbel" w:cs="Times New Roman"/>
              </w:rPr>
              <w:t>d</w:t>
            </w:r>
            <w:r w:rsidRPr="00716704">
              <w:rPr>
                <w:rFonts w:ascii="Corbel" w:hAnsi="Corbel" w:cs="Times New Roman"/>
              </w:rPr>
              <w:t>oor te hebben dat je langs elkaar heen praat</w:t>
            </w:r>
          </w:p>
        </w:tc>
        <w:tc>
          <w:tcPr>
            <w:tcW w:w="1134" w:type="dxa"/>
          </w:tcPr>
          <w:p w14:paraId="06B56F83"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Laag</w:t>
            </w:r>
          </w:p>
        </w:tc>
        <w:tc>
          <w:tcPr>
            <w:tcW w:w="4253" w:type="dxa"/>
          </w:tcPr>
          <w:p w14:paraId="49D6713A" w14:textId="0B506A6F" w:rsidR="00716704" w:rsidRPr="00716704" w:rsidRDefault="00716704" w:rsidP="002924C2">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Tijd inruimen om inzicht te krijgen in elkaars vakgebied, doorvragen, expertsessies organiseren, waarin je met elkaar de tussenresultaten bespreekt.</w:t>
            </w:r>
          </w:p>
        </w:tc>
      </w:tr>
      <w:tr w:rsidR="00716704" w:rsidRPr="00716704" w14:paraId="003D8D11" w14:textId="77777777" w:rsidTr="00046AB1">
        <w:tc>
          <w:tcPr>
            <w:tcW w:w="421" w:type="dxa"/>
          </w:tcPr>
          <w:p w14:paraId="40D9F9D5"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10</w:t>
            </w:r>
          </w:p>
        </w:tc>
        <w:tc>
          <w:tcPr>
            <w:tcW w:w="3401" w:type="dxa"/>
          </w:tcPr>
          <w:p w14:paraId="055226E4" w14:textId="77777777" w:rsidR="00716704" w:rsidRPr="00716704" w:rsidRDefault="00716704" w:rsidP="00716704">
            <w:pPr>
              <w:spacing w:after="200" w:line="276" w:lineRule="auto"/>
              <w:rPr>
                <w:rFonts w:ascii="Corbel" w:hAnsi="Corbel"/>
              </w:rPr>
            </w:pPr>
            <w:r w:rsidRPr="00716704">
              <w:rPr>
                <w:rFonts w:ascii="Corbel" w:hAnsi="Corbel"/>
              </w:rPr>
              <w:t>Te hoge verwachtingen</w:t>
            </w:r>
          </w:p>
        </w:tc>
        <w:tc>
          <w:tcPr>
            <w:tcW w:w="1134" w:type="dxa"/>
          </w:tcPr>
          <w:p w14:paraId="3BAAA962" w14:textId="77777777" w:rsidR="00716704" w:rsidRPr="00716704" w:rsidRDefault="00716704" w:rsidP="00716704">
            <w:pPr>
              <w:spacing w:after="200" w:line="276" w:lineRule="auto"/>
              <w:rPr>
                <w:rFonts w:ascii="Corbel" w:hAnsi="Corbel"/>
              </w:rPr>
            </w:pPr>
            <w:r w:rsidRPr="00716704">
              <w:rPr>
                <w:rFonts w:ascii="Corbel" w:hAnsi="Corbel"/>
              </w:rPr>
              <w:t>Middel</w:t>
            </w:r>
          </w:p>
        </w:tc>
        <w:tc>
          <w:tcPr>
            <w:tcW w:w="4253" w:type="dxa"/>
          </w:tcPr>
          <w:p w14:paraId="1D30E30E" w14:textId="77777777" w:rsid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Framing: benadrukken van het innovatieve karakter en de experimentele fase waar het project zich in bevindt</w:t>
            </w:r>
          </w:p>
          <w:p w14:paraId="77834A61" w14:textId="77777777" w:rsidR="00034E87" w:rsidRDefault="00034E87"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Pr>
                <w:rFonts w:ascii="Corbel" w:eastAsia="MS Mincho" w:hAnsi="Corbel" w:cstheme="majorHAnsi"/>
              </w:rPr>
              <w:t>Goede communicatiestrategie</w:t>
            </w:r>
          </w:p>
          <w:p w14:paraId="02C95138" w14:textId="77777777" w:rsidR="00034E87" w:rsidRPr="00716704" w:rsidRDefault="00034E87" w:rsidP="00034E87">
            <w:pPr>
              <w:autoSpaceDE w:val="0"/>
              <w:autoSpaceDN w:val="0"/>
              <w:adjustRightInd w:val="0"/>
              <w:spacing w:after="200" w:line="280" w:lineRule="atLeast"/>
              <w:ind w:left="176"/>
              <w:contextualSpacing/>
              <w:rPr>
                <w:rFonts w:ascii="Corbel" w:eastAsia="MS Mincho" w:hAnsi="Corbel" w:cstheme="majorHAnsi"/>
              </w:rPr>
            </w:pPr>
          </w:p>
        </w:tc>
      </w:tr>
      <w:tr w:rsidR="00716704" w:rsidRPr="00716704" w14:paraId="062076BB" w14:textId="77777777" w:rsidTr="00046AB1">
        <w:tc>
          <w:tcPr>
            <w:tcW w:w="9209" w:type="dxa"/>
            <w:gridSpan w:val="4"/>
          </w:tcPr>
          <w:p w14:paraId="54596FBD" w14:textId="77777777" w:rsidR="00716704" w:rsidRPr="00716704" w:rsidRDefault="00716704" w:rsidP="00114A58">
            <w:pPr>
              <w:spacing w:after="200" w:line="276" w:lineRule="auto"/>
              <w:rPr>
                <w:rFonts w:ascii="Corbel" w:hAnsi="Corbel"/>
              </w:rPr>
            </w:pPr>
            <w:r w:rsidRPr="00716704">
              <w:rPr>
                <w:rFonts w:ascii="Corbel" w:hAnsi="Corbel" w:cs="Times New Roman"/>
                <w:b/>
                <w:color w:val="4472C4" w:themeColor="accent5"/>
              </w:rPr>
              <w:t>Lange termijn (na afloop V</w:t>
            </w:r>
            <w:r w:rsidR="00114A58">
              <w:rPr>
                <w:rFonts w:ascii="Corbel" w:hAnsi="Corbel" w:cs="Times New Roman"/>
                <w:b/>
                <w:color w:val="4472C4" w:themeColor="accent5"/>
              </w:rPr>
              <w:t>ivet</w:t>
            </w:r>
            <w:r w:rsidRPr="00716704">
              <w:rPr>
                <w:rFonts w:ascii="Corbel" w:hAnsi="Corbel" w:cs="Times New Roman"/>
                <w:b/>
                <w:color w:val="4472C4" w:themeColor="accent5"/>
              </w:rPr>
              <w:t>)</w:t>
            </w:r>
            <w:r w:rsidRPr="00716704">
              <w:rPr>
                <w:rFonts w:ascii="Corbel" w:hAnsi="Corbel"/>
              </w:rPr>
              <w:t xml:space="preserve"> </w:t>
            </w:r>
          </w:p>
        </w:tc>
      </w:tr>
      <w:tr w:rsidR="00716704" w:rsidRPr="00716704" w14:paraId="19521E75" w14:textId="77777777" w:rsidTr="00046AB1">
        <w:tc>
          <w:tcPr>
            <w:tcW w:w="421" w:type="dxa"/>
          </w:tcPr>
          <w:p w14:paraId="26779BAF"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11</w:t>
            </w:r>
          </w:p>
        </w:tc>
        <w:tc>
          <w:tcPr>
            <w:tcW w:w="3401" w:type="dxa"/>
          </w:tcPr>
          <w:p w14:paraId="559C4172" w14:textId="77777777" w:rsidR="00716704" w:rsidRPr="00716704" w:rsidRDefault="00716704" w:rsidP="00716704">
            <w:pPr>
              <w:spacing w:after="200" w:line="276" w:lineRule="auto"/>
              <w:rPr>
                <w:rFonts w:ascii="Corbel" w:hAnsi="Corbel" w:cs="Times New Roman"/>
              </w:rPr>
            </w:pPr>
            <w:r w:rsidRPr="00716704">
              <w:rPr>
                <w:rFonts w:ascii="Corbel" w:hAnsi="Corbel"/>
              </w:rPr>
              <w:t>Resultaten worden niet voor beleid gebruikt</w:t>
            </w:r>
          </w:p>
        </w:tc>
        <w:tc>
          <w:tcPr>
            <w:tcW w:w="1134" w:type="dxa"/>
          </w:tcPr>
          <w:p w14:paraId="66878715"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Middel</w:t>
            </w:r>
          </w:p>
        </w:tc>
        <w:tc>
          <w:tcPr>
            <w:tcW w:w="4253" w:type="dxa"/>
          </w:tcPr>
          <w:p w14:paraId="78561435"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Veel tijd besteden in het ‘meenemen’ in elkaar wereld, expertsessies zorgen voor een groter draagvlak en daarmee grotere kans op daadwerkelijk gebruik van de resultaten.</w:t>
            </w:r>
          </w:p>
        </w:tc>
      </w:tr>
      <w:tr w:rsidR="00716704" w:rsidRPr="00716704" w14:paraId="4229F5D3" w14:textId="77777777" w:rsidTr="00046AB1">
        <w:tc>
          <w:tcPr>
            <w:tcW w:w="421" w:type="dxa"/>
          </w:tcPr>
          <w:p w14:paraId="7E6722E0" w14:textId="77777777" w:rsidR="00716704" w:rsidRPr="00716704" w:rsidRDefault="00716704" w:rsidP="00716704">
            <w:pPr>
              <w:spacing w:after="200" w:line="276" w:lineRule="auto"/>
              <w:rPr>
                <w:rFonts w:ascii="Corbel" w:hAnsi="Corbel" w:cs="Times New Roman"/>
              </w:rPr>
            </w:pPr>
            <w:r w:rsidRPr="00716704">
              <w:rPr>
                <w:rFonts w:ascii="Corbel" w:hAnsi="Corbel" w:cs="Times New Roman"/>
              </w:rPr>
              <w:t>12</w:t>
            </w:r>
          </w:p>
        </w:tc>
        <w:tc>
          <w:tcPr>
            <w:tcW w:w="3401" w:type="dxa"/>
          </w:tcPr>
          <w:p w14:paraId="55B1EA4D" w14:textId="77777777" w:rsidR="00716704" w:rsidRPr="00716704" w:rsidRDefault="00716704" w:rsidP="00114A58">
            <w:pPr>
              <w:spacing w:after="200" w:line="276" w:lineRule="auto"/>
              <w:rPr>
                <w:rFonts w:ascii="Corbel" w:hAnsi="Corbel" w:cs="Times New Roman"/>
              </w:rPr>
            </w:pPr>
            <w:r w:rsidRPr="00716704">
              <w:rPr>
                <w:rFonts w:ascii="Corbel" w:hAnsi="Corbel" w:cs="Times New Roman"/>
              </w:rPr>
              <w:t>Activiteiten stoppen na afloop V</w:t>
            </w:r>
            <w:r w:rsidR="00114A58">
              <w:rPr>
                <w:rFonts w:ascii="Corbel" w:hAnsi="Corbel" w:cs="Times New Roman"/>
              </w:rPr>
              <w:t>ivet</w:t>
            </w:r>
          </w:p>
        </w:tc>
        <w:tc>
          <w:tcPr>
            <w:tcW w:w="1134" w:type="dxa"/>
          </w:tcPr>
          <w:p w14:paraId="257680CA" w14:textId="77777777" w:rsidR="00716704" w:rsidRPr="00716704" w:rsidRDefault="00225DDA" w:rsidP="00716704">
            <w:pPr>
              <w:spacing w:after="200" w:line="276" w:lineRule="auto"/>
              <w:rPr>
                <w:rFonts w:ascii="Corbel" w:hAnsi="Corbel" w:cs="Times New Roman"/>
              </w:rPr>
            </w:pPr>
            <w:r>
              <w:rPr>
                <w:rFonts w:ascii="Corbel" w:hAnsi="Corbel" w:cs="Times New Roman"/>
              </w:rPr>
              <w:t>Middel</w:t>
            </w:r>
          </w:p>
        </w:tc>
        <w:tc>
          <w:tcPr>
            <w:tcW w:w="4253" w:type="dxa"/>
          </w:tcPr>
          <w:p w14:paraId="4E377FAD" w14:textId="77777777" w:rsidR="00716704" w:rsidRPr="00716704" w:rsidRDefault="00716704" w:rsidP="00A55E88">
            <w:pPr>
              <w:numPr>
                <w:ilvl w:val="0"/>
                <w:numId w:val="5"/>
              </w:numPr>
              <w:autoSpaceDE w:val="0"/>
              <w:autoSpaceDN w:val="0"/>
              <w:adjustRightInd w:val="0"/>
              <w:spacing w:after="200" w:line="280" w:lineRule="atLeast"/>
              <w:ind w:left="176" w:hanging="176"/>
              <w:contextualSpacing/>
              <w:rPr>
                <w:rFonts w:ascii="Corbel" w:eastAsia="MS Mincho" w:hAnsi="Corbel" w:cstheme="majorHAnsi"/>
              </w:rPr>
            </w:pPr>
            <w:r w:rsidRPr="00716704">
              <w:rPr>
                <w:rFonts w:ascii="Corbel" w:eastAsia="MS Mincho" w:hAnsi="Corbel" w:cstheme="majorHAnsi"/>
              </w:rPr>
              <w:t>Plan voor doorgang van de activiteiten na afloop van V</w:t>
            </w:r>
            <w:r w:rsidR="00114A58">
              <w:rPr>
                <w:rFonts w:ascii="Corbel" w:eastAsia="MS Mincho" w:hAnsi="Corbel" w:cstheme="majorHAnsi"/>
              </w:rPr>
              <w:t>ivet</w:t>
            </w:r>
            <w:r w:rsidRPr="00716704">
              <w:rPr>
                <w:rFonts w:ascii="Corbel" w:eastAsia="MS Mincho" w:hAnsi="Corbel" w:cstheme="majorHAnsi"/>
              </w:rPr>
              <w:t xml:space="preserve"> programma. Borgen van de </w:t>
            </w:r>
            <w:r w:rsidRPr="00716704">
              <w:rPr>
                <w:rFonts w:ascii="Corbel" w:eastAsia="MS Mincho" w:hAnsi="Corbel" w:cstheme="majorHAnsi"/>
              </w:rPr>
              <w:lastRenderedPageBreak/>
              <w:t>activiteiten binnen de organisaties en organisatiestructuur</w:t>
            </w:r>
          </w:p>
        </w:tc>
      </w:tr>
    </w:tbl>
    <w:p w14:paraId="4D22FA59" w14:textId="30D50937" w:rsidR="00716704" w:rsidRPr="00716704" w:rsidRDefault="00266664" w:rsidP="006B4659">
      <w:pPr>
        <w:pStyle w:val="Kop1"/>
        <w:numPr>
          <w:ilvl w:val="0"/>
          <w:numId w:val="23"/>
        </w:numPr>
        <w:ind w:left="284" w:hanging="284"/>
        <w:rPr>
          <w:rFonts w:ascii="Corbel" w:hAnsi="Corbel"/>
          <w:b/>
          <w:sz w:val="24"/>
          <w:szCs w:val="24"/>
        </w:rPr>
      </w:pPr>
      <w:bookmarkStart w:id="27" w:name="_Toc36808003"/>
      <w:r>
        <w:rPr>
          <w:rFonts w:ascii="Corbel" w:hAnsi="Corbel"/>
          <w:b/>
          <w:sz w:val="24"/>
          <w:szCs w:val="24"/>
        </w:rPr>
        <w:lastRenderedPageBreak/>
        <w:t>Geraamde k</w:t>
      </w:r>
      <w:r w:rsidR="00716704" w:rsidRPr="00716704">
        <w:rPr>
          <w:rFonts w:ascii="Corbel" w:hAnsi="Corbel"/>
          <w:b/>
          <w:sz w:val="24"/>
          <w:szCs w:val="24"/>
        </w:rPr>
        <w:t>osten</w:t>
      </w:r>
      <w:bookmarkEnd w:id="27"/>
    </w:p>
    <w:p w14:paraId="5A296AAE" w14:textId="502D1DEC" w:rsidR="00F87002" w:rsidRDefault="00716704" w:rsidP="00F87002">
      <w:pPr>
        <w:spacing w:after="200" w:line="276" w:lineRule="auto"/>
        <w:rPr>
          <w:noProof/>
          <w:lang w:eastAsia="nl-NL"/>
        </w:rPr>
      </w:pPr>
      <w:r w:rsidRPr="00716704">
        <w:rPr>
          <w:rFonts w:ascii="Corbel" w:hAnsi="Corbel" w:cstheme="minorBidi"/>
          <w:sz w:val="20"/>
          <w:szCs w:val="20"/>
        </w:rPr>
        <w:t xml:space="preserve">Voor het gehele project, zoals in dit voorstel is voorgesteld, is een bedrag nodig </w:t>
      </w:r>
      <w:r w:rsidR="00D12EE3" w:rsidRPr="005B286A">
        <w:rPr>
          <w:rFonts w:ascii="Corbel" w:hAnsi="Corbel" w:cstheme="minorBidi"/>
          <w:sz w:val="20"/>
          <w:szCs w:val="20"/>
        </w:rPr>
        <w:t xml:space="preserve">van </w:t>
      </w:r>
      <w:r w:rsidRPr="005B286A">
        <w:rPr>
          <w:rFonts w:ascii="Corbel" w:hAnsi="Corbel" w:cstheme="minorBidi"/>
          <w:sz w:val="20"/>
          <w:szCs w:val="20"/>
        </w:rPr>
        <w:t>€</w:t>
      </w:r>
      <w:r w:rsidR="00266664" w:rsidRPr="005B286A">
        <w:rPr>
          <w:rFonts w:ascii="Corbel" w:hAnsi="Corbel" w:cstheme="minorBidi"/>
          <w:sz w:val="20"/>
          <w:szCs w:val="20"/>
        </w:rPr>
        <w:t xml:space="preserve"> </w:t>
      </w:r>
      <w:r w:rsidR="00C3144E" w:rsidRPr="005B286A">
        <w:rPr>
          <w:rFonts w:ascii="Corbel" w:hAnsi="Corbel" w:cstheme="minorBidi"/>
          <w:sz w:val="20"/>
          <w:szCs w:val="20"/>
        </w:rPr>
        <w:t>999 500</w:t>
      </w:r>
      <w:r w:rsidRPr="005B286A">
        <w:rPr>
          <w:rFonts w:ascii="Corbel" w:hAnsi="Corbel" w:cstheme="minorBidi"/>
          <w:sz w:val="20"/>
          <w:szCs w:val="20"/>
        </w:rPr>
        <w:t>,-</w:t>
      </w:r>
      <w:r w:rsidR="00D12EE3" w:rsidRPr="005B286A">
        <w:rPr>
          <w:rFonts w:ascii="Corbel" w:hAnsi="Corbel" w:cstheme="minorBidi"/>
          <w:sz w:val="20"/>
          <w:szCs w:val="20"/>
        </w:rPr>
        <w:t xml:space="preserve">  </w:t>
      </w:r>
      <w:r w:rsidRPr="005B286A">
        <w:rPr>
          <w:rFonts w:ascii="Corbel" w:hAnsi="Corbel" w:cstheme="minorBidi"/>
          <w:sz w:val="20"/>
          <w:szCs w:val="20"/>
        </w:rPr>
        <w:t xml:space="preserve">Hieronder </w:t>
      </w:r>
      <w:r w:rsidRPr="00716704">
        <w:rPr>
          <w:rFonts w:ascii="Corbel" w:hAnsi="Corbel" w:cstheme="minorBidi"/>
          <w:sz w:val="20"/>
          <w:szCs w:val="20"/>
        </w:rPr>
        <w:t>volgt een specificatie van de kosten</w:t>
      </w:r>
      <w:r w:rsidR="00266664">
        <w:rPr>
          <w:rFonts w:ascii="Corbel" w:hAnsi="Corbel" w:cstheme="minorBidi"/>
          <w:sz w:val="20"/>
          <w:szCs w:val="20"/>
        </w:rPr>
        <w:t xml:space="preserve"> (in € )</w:t>
      </w:r>
      <w:r w:rsidRPr="00716704">
        <w:rPr>
          <w:rFonts w:ascii="Corbel" w:hAnsi="Corbel" w:cstheme="minorBidi"/>
          <w:sz w:val="20"/>
          <w:szCs w:val="20"/>
        </w:rPr>
        <w:t>.</w:t>
      </w:r>
    </w:p>
    <w:p w14:paraId="31B44360" w14:textId="013DD862" w:rsidR="00A37B8E" w:rsidRDefault="009E6BCA" w:rsidP="00F87002">
      <w:pPr>
        <w:spacing w:after="200" w:line="276" w:lineRule="auto"/>
        <w:rPr>
          <w:noProof/>
          <w:lang w:eastAsia="nl-NL"/>
        </w:rPr>
      </w:pPr>
      <w:r w:rsidRPr="009E6BCA">
        <w:rPr>
          <w:noProof/>
          <w:lang w:eastAsia="nl-NL"/>
        </w:rPr>
        <w:drawing>
          <wp:inline distT="0" distB="0" distL="0" distR="0" wp14:anchorId="28A51E10" wp14:editId="694E707A">
            <wp:extent cx="5308600" cy="66357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8600" cy="6635750"/>
                    </a:xfrm>
                    <a:prstGeom prst="rect">
                      <a:avLst/>
                    </a:prstGeom>
                    <a:noFill/>
                    <a:ln>
                      <a:noFill/>
                    </a:ln>
                  </pic:spPr>
                </pic:pic>
              </a:graphicData>
            </a:graphic>
          </wp:inline>
        </w:drawing>
      </w:r>
    </w:p>
    <w:p w14:paraId="3A2F3D8C" w14:textId="77777777" w:rsidR="00206210" w:rsidRPr="00F87002" w:rsidRDefault="00206210" w:rsidP="00206210">
      <w:pPr>
        <w:pStyle w:val="Geenafstand"/>
        <w:rPr>
          <w:rFonts w:ascii="Corbel" w:hAnsi="Corbel"/>
          <w:sz w:val="20"/>
          <w:szCs w:val="20"/>
        </w:rPr>
      </w:pPr>
      <w:r w:rsidRPr="00F87002">
        <w:rPr>
          <w:rFonts w:ascii="Corbel" w:hAnsi="Corbel"/>
          <w:sz w:val="20"/>
          <w:szCs w:val="20"/>
        </w:rPr>
        <w:t>* Hoe project I er uit komt te zien en welk budget hier voor nodig, is op moment van schrijven onzeker.</w:t>
      </w:r>
    </w:p>
    <w:p w14:paraId="2E897041" w14:textId="2A4A416D" w:rsidR="00206210" w:rsidRDefault="00206210" w:rsidP="00206210">
      <w:pPr>
        <w:pStyle w:val="Geenafstand"/>
        <w:rPr>
          <w:rFonts w:ascii="Corbel" w:hAnsi="Corbel"/>
          <w:sz w:val="20"/>
          <w:szCs w:val="20"/>
        </w:rPr>
      </w:pPr>
      <w:r w:rsidRPr="00F87002">
        <w:rPr>
          <w:rFonts w:ascii="Corbel" w:hAnsi="Corbel"/>
          <w:sz w:val="20"/>
          <w:szCs w:val="20"/>
        </w:rPr>
        <w:t xml:space="preserve">** </w:t>
      </w:r>
      <w:r>
        <w:rPr>
          <w:rFonts w:ascii="Corbel" w:hAnsi="Corbel"/>
          <w:sz w:val="20"/>
          <w:szCs w:val="20"/>
        </w:rPr>
        <w:t>Additionele kosten voor onderzoek en uitvraag van restwarmte zijn hier niet in meegenomen.</w:t>
      </w:r>
    </w:p>
    <w:p w14:paraId="7F75F585" w14:textId="77777777" w:rsidR="00C717A1" w:rsidRDefault="00C717A1" w:rsidP="00F87002">
      <w:pPr>
        <w:pStyle w:val="Geenafstand"/>
        <w:ind w:left="284"/>
        <w:rPr>
          <w:rFonts w:ascii="Corbel" w:hAnsi="Corbel" w:cstheme="minorBidi"/>
          <w:sz w:val="20"/>
          <w:szCs w:val="20"/>
        </w:rPr>
        <w:sectPr w:rsidR="00C717A1" w:rsidSect="00B83B0B">
          <w:footerReference w:type="default" r:id="rId12"/>
          <w:pgSz w:w="11906" w:h="16838"/>
          <w:pgMar w:top="1440" w:right="1440" w:bottom="1560" w:left="1440" w:header="708" w:footer="708" w:gutter="0"/>
          <w:cols w:space="708"/>
          <w:docGrid w:linePitch="360"/>
        </w:sectPr>
      </w:pPr>
    </w:p>
    <w:p w14:paraId="2C9E78D6" w14:textId="02201778" w:rsidR="00B83B0B" w:rsidRDefault="001E03AB" w:rsidP="00B83B0B">
      <w:pPr>
        <w:pStyle w:val="Kop1"/>
        <w:numPr>
          <w:ilvl w:val="0"/>
          <w:numId w:val="0"/>
        </w:numPr>
        <w:rPr>
          <w:rFonts w:ascii="Corbel" w:hAnsi="Corbel"/>
          <w:b/>
          <w:sz w:val="24"/>
          <w:szCs w:val="24"/>
        </w:rPr>
      </w:pPr>
      <w:bookmarkStart w:id="28" w:name="_Toc36808004"/>
      <w:r>
        <w:rPr>
          <w:rFonts w:ascii="Corbel" w:hAnsi="Corbel"/>
          <w:b/>
          <w:sz w:val="24"/>
          <w:szCs w:val="24"/>
        </w:rPr>
        <w:lastRenderedPageBreak/>
        <w:t xml:space="preserve">Bijlage 1. Voorlopige </w:t>
      </w:r>
      <w:r w:rsidR="00B83B0B" w:rsidRPr="00B83B0B">
        <w:rPr>
          <w:rFonts w:ascii="Corbel" w:hAnsi="Corbel"/>
          <w:b/>
          <w:sz w:val="24"/>
          <w:szCs w:val="24"/>
        </w:rPr>
        <w:t>planning Vivet 2020</w:t>
      </w:r>
      <w:bookmarkEnd w:id="28"/>
    </w:p>
    <w:p w14:paraId="71B67E12" w14:textId="2A5A9BB2" w:rsidR="00B86EFE" w:rsidRDefault="0008590B" w:rsidP="00B83B0B">
      <w:pPr>
        <w:rPr>
          <w:noProof/>
          <w:lang w:eastAsia="nl-NL"/>
        </w:rPr>
      </w:pPr>
      <w:r w:rsidRPr="0008590B">
        <w:rPr>
          <w:noProof/>
          <w:lang w:eastAsia="nl-NL"/>
        </w:rPr>
        <w:drawing>
          <wp:inline distT="0" distB="0" distL="0" distR="0" wp14:anchorId="7113CD1C" wp14:editId="4DD9C91A">
            <wp:extent cx="8200830" cy="56959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00830" cy="5695950"/>
                    </a:xfrm>
                    <a:prstGeom prst="rect">
                      <a:avLst/>
                    </a:prstGeom>
                    <a:noFill/>
                    <a:ln>
                      <a:noFill/>
                    </a:ln>
                  </pic:spPr>
                </pic:pic>
              </a:graphicData>
            </a:graphic>
          </wp:inline>
        </w:drawing>
      </w:r>
    </w:p>
    <w:p w14:paraId="1F40BF94" w14:textId="67326191" w:rsidR="005A1D41" w:rsidRDefault="005A1D41" w:rsidP="00B83B0B">
      <w:pPr>
        <w:rPr>
          <w:noProof/>
          <w:lang w:eastAsia="nl-NL"/>
        </w:rPr>
      </w:pPr>
    </w:p>
    <w:sectPr w:rsidR="005A1D41" w:rsidSect="00735809">
      <w:pgSz w:w="16838" w:h="11906" w:orient="landscape"/>
      <w:pgMar w:top="284" w:right="0" w:bottom="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D8DD" w14:textId="77777777" w:rsidR="00D626F8" w:rsidRDefault="00D626F8" w:rsidP="00357DD7">
      <w:r>
        <w:separator/>
      </w:r>
    </w:p>
  </w:endnote>
  <w:endnote w:type="continuationSeparator" w:id="0">
    <w:p w14:paraId="7CBCF762" w14:textId="77777777" w:rsidR="00D626F8" w:rsidRDefault="00D626F8" w:rsidP="0035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LHOO B+ Univers">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251429"/>
      <w:docPartObj>
        <w:docPartGallery w:val="Page Numbers (Bottom of Page)"/>
        <w:docPartUnique/>
      </w:docPartObj>
    </w:sdtPr>
    <w:sdtEndPr/>
    <w:sdtContent>
      <w:p w14:paraId="463B05D3" w14:textId="688B241A" w:rsidR="00D626F8" w:rsidRDefault="00D626F8">
        <w:pPr>
          <w:pStyle w:val="Voettekst"/>
          <w:jc w:val="right"/>
        </w:pPr>
        <w:r>
          <w:fldChar w:fldCharType="begin"/>
        </w:r>
        <w:r>
          <w:instrText>PAGE   \* MERGEFORMAT</w:instrText>
        </w:r>
        <w:r>
          <w:fldChar w:fldCharType="separate"/>
        </w:r>
        <w:r w:rsidR="0086064A">
          <w:rPr>
            <w:noProof/>
          </w:rPr>
          <w:t>30</w:t>
        </w:r>
        <w:r>
          <w:fldChar w:fldCharType="end"/>
        </w:r>
      </w:p>
    </w:sdtContent>
  </w:sdt>
  <w:p w14:paraId="615B4FA2" w14:textId="77777777" w:rsidR="00D626F8" w:rsidRDefault="00D626F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D072C" w14:textId="77777777" w:rsidR="00D626F8" w:rsidRDefault="00D626F8" w:rsidP="00357DD7">
      <w:r>
        <w:separator/>
      </w:r>
    </w:p>
  </w:footnote>
  <w:footnote w:type="continuationSeparator" w:id="0">
    <w:p w14:paraId="5E6C3039" w14:textId="77777777" w:rsidR="00D626F8" w:rsidRDefault="00D626F8" w:rsidP="00357DD7">
      <w:r>
        <w:continuationSeparator/>
      </w:r>
    </w:p>
  </w:footnote>
  <w:footnote w:id="1">
    <w:p w14:paraId="4E338197" w14:textId="77777777" w:rsidR="00D626F8" w:rsidRDefault="00D626F8" w:rsidP="007A443D">
      <w:pPr>
        <w:pStyle w:val="Voetnoottekst"/>
      </w:pPr>
      <w:r>
        <w:rPr>
          <w:rStyle w:val="Voetnootmarkering"/>
        </w:rPr>
        <w:footnoteRef/>
      </w:r>
      <w:r>
        <w:t xml:space="preserve"> </w:t>
      </w:r>
      <w:r>
        <w:rPr>
          <w:rFonts w:ascii="Corbel" w:hAnsi="Corbel"/>
        </w:rPr>
        <w:t>De ‘Leidraad’</w:t>
      </w:r>
      <w:r w:rsidRPr="0027688C">
        <w:rPr>
          <w:rFonts w:ascii="Corbel" w:hAnsi="Corbel"/>
        </w:rPr>
        <w:t xml:space="preserve"> is een instrument, dat gemeenten helpt om goed onderbouwde Transitie Visies Warmte (TVW) te kunnen opstellen</w:t>
      </w:r>
      <w:r>
        <w:rPr>
          <w:rFonts w:ascii="Corbel" w:hAnsi="Corbel"/>
        </w:rPr>
        <w:t>.</w:t>
      </w:r>
    </w:p>
  </w:footnote>
  <w:footnote w:id="2">
    <w:p w14:paraId="6B7C21DD" w14:textId="2ADC458B" w:rsidR="00D626F8" w:rsidRPr="00C426E5" w:rsidRDefault="00D626F8">
      <w:pPr>
        <w:pStyle w:val="Voetnoottekst"/>
      </w:pPr>
      <w:r>
        <w:rPr>
          <w:rStyle w:val="Voetnootmarkering"/>
        </w:rPr>
        <w:footnoteRef/>
      </w:r>
      <w:r>
        <w:t xml:space="preserve"> i.v.m. de coronacrisis is het aannemelijk dat deze bijeenkomst komt te vervallen. Genodigden zullen in ieder geval op de hoogte worden gebracht van de eindproducten van het eerste jaar Vivet.</w:t>
      </w:r>
    </w:p>
  </w:footnote>
  <w:footnote w:id="3">
    <w:p w14:paraId="4E39CA4D" w14:textId="3FB2D439" w:rsidR="00D626F8" w:rsidRPr="00FD33EE" w:rsidRDefault="00D626F8">
      <w:pPr>
        <w:pStyle w:val="Voetnoottekst"/>
      </w:pPr>
      <w:r>
        <w:rPr>
          <w:rStyle w:val="Voetnootmarkering"/>
        </w:rPr>
        <w:footnoteRef/>
      </w:r>
      <w:r>
        <w:t xml:space="preserve"> zoals eerder gemeld, vanwege coronacrisis onzeker of deze doorgaat.</w:t>
      </w:r>
    </w:p>
  </w:footnote>
  <w:footnote w:id="4">
    <w:p w14:paraId="08FE18D4" w14:textId="6F76C7C5" w:rsidR="00D626F8" w:rsidRDefault="00D626F8">
      <w:pPr>
        <w:pStyle w:val="Voetnoottekst"/>
      </w:pPr>
      <w:r>
        <w:rPr>
          <w:rStyle w:val="Voetnootmarkering"/>
        </w:rPr>
        <w:footnoteRef/>
      </w:r>
      <w:r>
        <w:t xml:space="preserve"> </w:t>
      </w:r>
      <w:r w:rsidRPr="00BE2281">
        <w:rPr>
          <w:rFonts w:ascii="Corbel" w:hAnsi="Corbel"/>
        </w:rPr>
        <w:t>https://www.lcnk.nl/default.aspx</w:t>
      </w:r>
      <w:r>
        <w:rPr>
          <w:rFonts w:ascii="Corbel" w:hAnsi="Corbel"/>
        </w:rPr>
        <w:t xml:space="preserve">; </w:t>
      </w:r>
      <w:r w:rsidRPr="00BE2281">
        <w:t>https://regionale-energiestrategie.nl/default.aspx</w:t>
      </w:r>
      <w:r>
        <w:rPr>
          <w:rFonts w:ascii="Corbel" w:hAnsi="Corbel"/>
        </w:rPr>
        <w:t xml:space="preserve">; </w:t>
      </w:r>
      <w:r w:rsidRPr="00BE2281">
        <w:t>https://www.expertisecentrumwarmte.nl/default.aspx</w:t>
      </w:r>
      <w:r>
        <w:t xml:space="preserve">; </w:t>
      </w:r>
      <w:r w:rsidRPr="00BE2281">
        <w:t>https://www.aardgasvrijewijken.nl/default.aspx</w:t>
      </w:r>
      <w:r>
        <w:rPr>
          <w:rFonts w:ascii="Corbel" w:hAnsi="Corbel"/>
        </w:rPr>
        <w:t xml:space="preserve">; </w:t>
      </w:r>
      <w:r w:rsidRPr="00BE2281">
        <w:rPr>
          <w:rFonts w:ascii="Corbel" w:hAnsi="Corbel"/>
        </w:rPr>
        <w:t>https://www.aquathermie.nl/default.aspx</w:t>
      </w:r>
    </w:p>
  </w:footnote>
  <w:footnote w:id="5">
    <w:p w14:paraId="3F29A334" w14:textId="77777777" w:rsidR="00D626F8" w:rsidRPr="00410BC7" w:rsidRDefault="00D626F8" w:rsidP="000B3AA3">
      <w:pPr>
        <w:rPr>
          <w:rFonts w:ascii="Corbel" w:hAnsi="Corbel"/>
          <w:sz w:val="20"/>
          <w:szCs w:val="20"/>
        </w:rPr>
      </w:pPr>
      <w:r>
        <w:rPr>
          <w:rStyle w:val="Voetnootmarkering"/>
        </w:rPr>
        <w:footnoteRef/>
      </w:r>
      <w:r>
        <w:t xml:space="preserve"> </w:t>
      </w:r>
      <w:r>
        <w:rPr>
          <w:rFonts w:ascii="Corbel" w:hAnsi="Corbel"/>
          <w:sz w:val="20"/>
          <w:szCs w:val="20"/>
        </w:rPr>
        <w:t xml:space="preserve">SDE: </w:t>
      </w:r>
      <w:r w:rsidRPr="00410BC7">
        <w:rPr>
          <w:rFonts w:ascii="Corbel" w:hAnsi="Corbel"/>
          <w:sz w:val="20"/>
          <w:szCs w:val="20"/>
        </w:rPr>
        <w:t>Stimulering Duurzame Energieproductie</w:t>
      </w:r>
      <w:r>
        <w:rPr>
          <w:rFonts w:ascii="Corbel" w:hAnsi="Corbel"/>
          <w:sz w:val="20"/>
          <w:szCs w:val="20"/>
        </w:rPr>
        <w:t xml:space="preserve">, ISDE: </w:t>
      </w:r>
      <w:r w:rsidRPr="00410BC7">
        <w:rPr>
          <w:rFonts w:ascii="Corbel" w:hAnsi="Corbel"/>
          <w:sz w:val="20"/>
          <w:szCs w:val="20"/>
        </w:rPr>
        <w:t>Investeringssubsidie Duurzame Energie</w:t>
      </w:r>
    </w:p>
  </w:footnote>
  <w:footnote w:id="6">
    <w:p w14:paraId="3B66EA1E" w14:textId="77777777" w:rsidR="00D626F8" w:rsidRDefault="00D626F8" w:rsidP="000B3AA3">
      <w:pPr>
        <w:pStyle w:val="Voetnoottekst"/>
      </w:pPr>
      <w:r>
        <w:rPr>
          <w:rStyle w:val="Voetnootmarkering"/>
        </w:rPr>
        <w:footnoteRef/>
      </w:r>
      <w:r>
        <w:t xml:space="preserve"> E-MJV: </w:t>
      </w:r>
      <w:r w:rsidRPr="00410BC7">
        <w:t>Elektronisch Milieujaarverslag</w:t>
      </w:r>
    </w:p>
  </w:footnote>
  <w:footnote w:id="7">
    <w:p w14:paraId="46F621A8" w14:textId="41F6B86A" w:rsidR="00D626F8" w:rsidRPr="00BB0A86" w:rsidRDefault="00D626F8" w:rsidP="00BB0A86">
      <w:pPr>
        <w:rPr>
          <w:rFonts w:asciiTheme="minorHAnsi" w:hAnsiTheme="minorHAnsi" w:cstheme="minorBidi"/>
          <w:sz w:val="20"/>
          <w:szCs w:val="20"/>
        </w:rPr>
      </w:pPr>
      <w:r>
        <w:rPr>
          <w:rStyle w:val="Voetnootmarkering"/>
        </w:rPr>
        <w:footnoteRef/>
      </w:r>
      <w:r>
        <w:t xml:space="preserve"> </w:t>
      </w:r>
      <w:r w:rsidRPr="00BB0A86">
        <w:rPr>
          <w:rFonts w:asciiTheme="minorHAnsi" w:hAnsiTheme="minorHAnsi" w:cstheme="minorBidi"/>
          <w:sz w:val="20"/>
          <w:szCs w:val="20"/>
        </w:rPr>
        <w:t xml:space="preserve">WKOtool: een quick-scan om de kansen van ondiepe bodemenergie </w:t>
      </w:r>
      <w:r>
        <w:rPr>
          <w:rFonts w:asciiTheme="minorHAnsi" w:hAnsiTheme="minorHAnsi" w:cstheme="minorBidi"/>
          <w:sz w:val="20"/>
          <w:szCs w:val="20"/>
        </w:rPr>
        <w:t xml:space="preserve">(&lt; 500 m) </w:t>
      </w:r>
      <w:r w:rsidRPr="00BB0A86">
        <w:rPr>
          <w:rFonts w:asciiTheme="minorHAnsi" w:hAnsiTheme="minorHAnsi" w:cstheme="minorBidi"/>
          <w:sz w:val="20"/>
          <w:szCs w:val="20"/>
        </w:rPr>
        <w:t>op een locatie te bepalen.</w:t>
      </w:r>
      <w:r>
        <w:rPr>
          <w:rFonts w:asciiTheme="minorHAnsi" w:hAnsiTheme="minorHAnsi" w:cstheme="minorBidi"/>
          <w:sz w:val="20"/>
          <w:szCs w:val="20"/>
        </w:rPr>
        <w:t xml:space="preserve"> </w:t>
      </w:r>
      <w:r w:rsidRPr="00BB0A86">
        <w:rPr>
          <w:rFonts w:asciiTheme="minorHAnsi" w:hAnsiTheme="minorHAnsi" w:cstheme="minorBidi"/>
          <w:sz w:val="20"/>
          <w:szCs w:val="20"/>
        </w:rPr>
        <w:t xml:space="preserve">Ondiepe bodemenergie is de verzamelnaam voor verschillende technieken die gebruik maken van de ondiepe ondergrond om warmte in op te slaan en te onttrekken. </w:t>
      </w:r>
    </w:p>
  </w:footnote>
  <w:footnote w:id="8">
    <w:p w14:paraId="6E9D8620" w14:textId="77777777" w:rsidR="00D626F8" w:rsidRDefault="00D626F8" w:rsidP="002C1D47">
      <w:pPr>
        <w:pStyle w:val="Voetnoottekst"/>
      </w:pPr>
      <w:r>
        <w:rPr>
          <w:rStyle w:val="Voetnootmarkering"/>
        </w:rPr>
        <w:footnoteRef/>
      </w:r>
      <w:r>
        <w:t xml:space="preserve"> </w:t>
      </w:r>
      <w:r w:rsidRPr="00011B15">
        <w:t>CertiQ certificeert energie die is opgewekt uit de duurzame bronnen zon, water, wind, biomassa en energie die is opgewekt uit fossiele bronnen.</w:t>
      </w:r>
    </w:p>
  </w:footnote>
  <w:footnote w:id="9">
    <w:p w14:paraId="2FA20649" w14:textId="77777777" w:rsidR="00D626F8" w:rsidRPr="00C5599B" w:rsidRDefault="00D626F8" w:rsidP="00BD073B">
      <w:pPr>
        <w:pStyle w:val="Voetnoottekst"/>
        <w:rPr>
          <w:rFonts w:ascii="Corbel" w:hAnsi="Corbel"/>
        </w:rPr>
      </w:pPr>
      <w:r w:rsidRPr="00C5599B">
        <w:rPr>
          <w:rStyle w:val="Voetnootmarkering"/>
          <w:rFonts w:ascii="Corbel" w:hAnsi="Corbel"/>
        </w:rPr>
        <w:footnoteRef/>
      </w:r>
      <w:r w:rsidRPr="00C5599B">
        <w:rPr>
          <w:rFonts w:ascii="Corbel" w:hAnsi="Corbel"/>
        </w:rPr>
        <w:t xml:space="preserve"> RIVM Briefrapport 2016-0091: Omgevingswet: Aanbevelingen voor verdere concretisering kwaliteitscriteria (3 B's) “Kwaliteitseisen in het digitaal stelsel omgevingswet”</w:t>
      </w:r>
    </w:p>
  </w:footnote>
  <w:footnote w:id="10">
    <w:p w14:paraId="75D7FE33" w14:textId="77777777" w:rsidR="00D626F8" w:rsidRPr="00C5599B" w:rsidRDefault="00D626F8" w:rsidP="00BD073B">
      <w:pPr>
        <w:pStyle w:val="Voetnoottekst"/>
        <w:rPr>
          <w:rFonts w:ascii="Corbel" w:hAnsi="Corbel"/>
        </w:rPr>
      </w:pPr>
      <w:r w:rsidRPr="00C5599B">
        <w:rPr>
          <w:rStyle w:val="Voetnootmarkering"/>
          <w:rFonts w:ascii="Corbel" w:hAnsi="Corbel"/>
        </w:rPr>
        <w:footnoteRef/>
      </w:r>
      <w:r w:rsidRPr="00C5599B">
        <w:rPr>
          <w:rFonts w:ascii="Corbel" w:hAnsi="Corbel"/>
        </w:rPr>
        <w:t xml:space="preserve"> FAIR= Findable, Accesible, Interoperable, Resuable</w:t>
      </w:r>
    </w:p>
    <w:p w14:paraId="7A3FE901" w14:textId="77777777" w:rsidR="00D626F8" w:rsidRPr="00C5599B" w:rsidRDefault="0086064A" w:rsidP="006B4659">
      <w:pPr>
        <w:pStyle w:val="Voetnoottekst"/>
        <w:numPr>
          <w:ilvl w:val="0"/>
          <w:numId w:val="22"/>
        </w:numPr>
        <w:rPr>
          <w:rFonts w:ascii="Corbel" w:hAnsi="Corbel"/>
        </w:rPr>
      </w:pPr>
      <w:hyperlink r:id="rId1" w:history="1">
        <w:r w:rsidR="00D626F8" w:rsidRPr="00C5599B">
          <w:rPr>
            <w:rStyle w:val="Hyperlink"/>
            <w:rFonts w:ascii="Corbel" w:hAnsi="Corbel"/>
          </w:rPr>
          <w:t>https://www.surf.nl/fair-data-advanced-use-cases-van-principes-naar-praktijk</w:t>
        </w:r>
      </w:hyperlink>
      <w:r w:rsidR="00D626F8" w:rsidRPr="00C5599B">
        <w:rPr>
          <w:rFonts w:ascii="Corbel" w:hAnsi="Corbel"/>
        </w:rPr>
        <w:t xml:space="preserve"> </w:t>
      </w:r>
    </w:p>
    <w:p w14:paraId="00DABC96" w14:textId="77777777" w:rsidR="00D626F8" w:rsidRPr="00C5599B" w:rsidRDefault="0086064A" w:rsidP="006B4659">
      <w:pPr>
        <w:pStyle w:val="Voetnoottekst"/>
        <w:numPr>
          <w:ilvl w:val="0"/>
          <w:numId w:val="22"/>
        </w:numPr>
        <w:rPr>
          <w:rFonts w:ascii="Corbel" w:hAnsi="Corbel"/>
        </w:rPr>
      </w:pPr>
      <w:hyperlink r:id="rId2" w:history="1">
        <w:r w:rsidR="00D626F8" w:rsidRPr="00C5599B">
          <w:rPr>
            <w:rStyle w:val="Hyperlink"/>
            <w:rFonts w:ascii="Corbel" w:hAnsi="Corbel"/>
          </w:rPr>
          <w:t>https://www.go-fair.org/fair-principles/</w:t>
        </w:r>
      </w:hyperlink>
      <w:r w:rsidR="00D626F8" w:rsidRPr="00C5599B">
        <w:rPr>
          <w:rFonts w:ascii="Corbel" w:hAnsi="Corbel"/>
        </w:rPr>
        <w:t xml:space="preserve"> </w:t>
      </w:r>
    </w:p>
    <w:p w14:paraId="62816549" w14:textId="77777777" w:rsidR="00D626F8" w:rsidRDefault="0086064A" w:rsidP="006B4659">
      <w:pPr>
        <w:pStyle w:val="Voetnoottekst"/>
        <w:numPr>
          <w:ilvl w:val="0"/>
          <w:numId w:val="22"/>
        </w:numPr>
      </w:pPr>
      <w:hyperlink r:id="rId3" w:history="1">
        <w:r w:rsidR="00D626F8" w:rsidRPr="00C5599B">
          <w:rPr>
            <w:rStyle w:val="Hyperlink"/>
            <w:rFonts w:ascii="Corbel" w:hAnsi="Corbel"/>
          </w:rPr>
          <w:t>https://www.rijksoverheid.nl/binaries/rijksoverheid/documenten/rapporten/2019/02/28/rapport-nl-digitaal-data-agenda-overheid/rapport-nl-digitaal-data-agenda-overheid.pdf</w:t>
        </w:r>
      </w:hyperlink>
      <w:r w:rsidR="00D626F8" w:rsidRPr="003C6C02">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5EBF"/>
    <w:multiLevelType w:val="hybridMultilevel"/>
    <w:tmpl w:val="28D039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98367B"/>
    <w:multiLevelType w:val="hybridMultilevel"/>
    <w:tmpl w:val="CE1EDAB0"/>
    <w:lvl w:ilvl="0" w:tplc="C1CE8A00">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6DF4F6D"/>
    <w:multiLevelType w:val="hybridMultilevel"/>
    <w:tmpl w:val="E6CCA178"/>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06793"/>
    <w:multiLevelType w:val="hybridMultilevel"/>
    <w:tmpl w:val="8C60B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CA063D"/>
    <w:multiLevelType w:val="hybridMultilevel"/>
    <w:tmpl w:val="2570C712"/>
    <w:lvl w:ilvl="0" w:tplc="671043DC">
      <w:numFmt w:val="bullet"/>
      <w:lvlText w:val="-"/>
      <w:lvlJc w:val="left"/>
      <w:pPr>
        <w:ind w:left="2160" w:hanging="360"/>
      </w:pPr>
      <w:rPr>
        <w:rFonts w:ascii="Verdana" w:eastAsia="Calibri" w:hAnsi="Verdana" w:cs="Times New Roman" w:hint="default"/>
      </w:rPr>
    </w:lvl>
    <w:lvl w:ilvl="1" w:tplc="04130019">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5" w15:restartNumberingAfterBreak="0">
    <w:nsid w:val="12895488"/>
    <w:multiLevelType w:val="hybridMultilevel"/>
    <w:tmpl w:val="31BE93DC"/>
    <w:lvl w:ilvl="0" w:tplc="6438333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CD2733"/>
    <w:multiLevelType w:val="hybridMultilevel"/>
    <w:tmpl w:val="367C98D4"/>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7" w15:restartNumberingAfterBreak="0">
    <w:nsid w:val="1BE55DEB"/>
    <w:multiLevelType w:val="hybridMultilevel"/>
    <w:tmpl w:val="74A8C6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D4D4146"/>
    <w:multiLevelType w:val="hybridMultilevel"/>
    <w:tmpl w:val="B2DC4E3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1F7F053C"/>
    <w:multiLevelType w:val="hybridMultilevel"/>
    <w:tmpl w:val="1570F2DE"/>
    <w:lvl w:ilvl="0" w:tplc="3E024320">
      <w:numFmt w:val="bullet"/>
      <w:lvlText w:val="-"/>
      <w:lvlJc w:val="left"/>
      <w:pPr>
        <w:ind w:left="786" w:hanging="360"/>
      </w:pPr>
      <w:rPr>
        <w:rFonts w:ascii="Corbel" w:eastAsiaTheme="minorHAnsi" w:hAnsi="Corbel" w:cs="Calibri" w:hint="default"/>
      </w:rPr>
    </w:lvl>
    <w:lvl w:ilvl="1" w:tplc="04130003">
      <w:start w:val="1"/>
      <w:numFmt w:val="bullet"/>
      <w:lvlText w:val="o"/>
      <w:lvlJc w:val="left"/>
      <w:pPr>
        <w:ind w:left="1506" w:hanging="360"/>
      </w:pPr>
      <w:rPr>
        <w:rFonts w:ascii="Courier New" w:hAnsi="Courier New" w:cs="Courier New" w:hint="default"/>
      </w:rPr>
    </w:lvl>
    <w:lvl w:ilvl="2" w:tplc="0B38C538">
      <w:numFmt w:val="bullet"/>
      <w:lvlText w:val=""/>
      <w:lvlJc w:val="left"/>
      <w:pPr>
        <w:ind w:left="2226" w:hanging="360"/>
      </w:pPr>
      <w:rPr>
        <w:rFonts w:ascii="Symbol" w:eastAsiaTheme="minorHAnsi" w:hAnsi="Symbol" w:cs="Calibri" w:hint="default"/>
      </w:rPr>
    </w:lvl>
    <w:lvl w:ilvl="3" w:tplc="0413000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0" w15:restartNumberingAfterBreak="0">
    <w:nsid w:val="211428BA"/>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22A96F29"/>
    <w:multiLevelType w:val="hybridMultilevel"/>
    <w:tmpl w:val="1A0EE3AC"/>
    <w:lvl w:ilvl="0" w:tplc="C520111E">
      <w:numFmt w:val="bullet"/>
      <w:lvlText w:val="-"/>
      <w:lvlJc w:val="left"/>
      <w:pPr>
        <w:ind w:left="360" w:hanging="360"/>
      </w:pPr>
      <w:rPr>
        <w:rFonts w:ascii="Verdana" w:eastAsiaTheme="minorHAnsi" w:hAnsi="Verdana"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4D70809"/>
    <w:multiLevelType w:val="hybridMultilevel"/>
    <w:tmpl w:val="00783EB2"/>
    <w:lvl w:ilvl="0" w:tplc="70803C2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643175"/>
    <w:multiLevelType w:val="hybridMultilevel"/>
    <w:tmpl w:val="EC926266"/>
    <w:lvl w:ilvl="0" w:tplc="70D65C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8825E9"/>
    <w:multiLevelType w:val="hybridMultilevel"/>
    <w:tmpl w:val="3758895E"/>
    <w:lvl w:ilvl="0" w:tplc="C4744EFA">
      <w:numFmt w:val="bullet"/>
      <w:lvlText w:val="-"/>
      <w:lvlJc w:val="left"/>
      <w:pPr>
        <w:ind w:left="720" w:hanging="360"/>
      </w:pPr>
      <w:rPr>
        <w:rFonts w:ascii="Calibri" w:eastAsia="Verdan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D64A27"/>
    <w:multiLevelType w:val="hybridMultilevel"/>
    <w:tmpl w:val="773A77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C155D19"/>
    <w:multiLevelType w:val="hybridMultilevel"/>
    <w:tmpl w:val="9FD2E94C"/>
    <w:lvl w:ilvl="0" w:tplc="C4744EFA">
      <w:numFmt w:val="bullet"/>
      <w:lvlText w:val="-"/>
      <w:lvlJc w:val="left"/>
      <w:pPr>
        <w:ind w:left="720" w:hanging="360"/>
      </w:pPr>
      <w:rPr>
        <w:rFonts w:ascii="Calibri" w:eastAsia="Verdan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91643D"/>
    <w:multiLevelType w:val="hybridMultilevel"/>
    <w:tmpl w:val="94AAC22E"/>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18" w15:restartNumberingAfterBreak="0">
    <w:nsid w:val="422F529D"/>
    <w:multiLevelType w:val="hybridMultilevel"/>
    <w:tmpl w:val="6FF6B748"/>
    <w:lvl w:ilvl="0" w:tplc="4D9A768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2F72F3D"/>
    <w:multiLevelType w:val="hybridMultilevel"/>
    <w:tmpl w:val="0B3C408C"/>
    <w:lvl w:ilvl="0" w:tplc="04130003">
      <w:start w:val="1"/>
      <w:numFmt w:val="bullet"/>
      <w:lvlText w:val="o"/>
      <w:lvlJc w:val="left"/>
      <w:pPr>
        <w:ind w:left="1287" w:hanging="360"/>
      </w:pPr>
      <w:rPr>
        <w:rFonts w:ascii="Courier New" w:hAnsi="Courier New" w:cs="Courier New"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0" w15:restartNumberingAfterBreak="0">
    <w:nsid w:val="4592265D"/>
    <w:multiLevelType w:val="multilevel"/>
    <w:tmpl w:val="132279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59235B1"/>
    <w:multiLevelType w:val="hybridMultilevel"/>
    <w:tmpl w:val="46B4CC6A"/>
    <w:lvl w:ilvl="0" w:tplc="04130015">
      <w:start w:val="1"/>
      <w:numFmt w:val="upperLetter"/>
      <w:lvlText w:val="%1."/>
      <w:lvlJc w:val="left"/>
      <w:pPr>
        <w:ind w:left="720" w:hanging="360"/>
      </w:pPr>
      <w:rPr>
        <w:rFonts w:hint="default"/>
      </w:rPr>
    </w:lvl>
    <w:lvl w:ilvl="1" w:tplc="04130015">
      <w:start w:val="1"/>
      <w:numFmt w:val="upp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68367A"/>
    <w:multiLevelType w:val="hybridMultilevel"/>
    <w:tmpl w:val="3B2A3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424712"/>
    <w:multiLevelType w:val="hybridMultilevel"/>
    <w:tmpl w:val="836EACA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E8E5BE1"/>
    <w:multiLevelType w:val="hybridMultilevel"/>
    <w:tmpl w:val="1C322930"/>
    <w:lvl w:ilvl="0" w:tplc="5184AF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E902B54"/>
    <w:multiLevelType w:val="hybridMultilevel"/>
    <w:tmpl w:val="6970754E"/>
    <w:lvl w:ilvl="0" w:tplc="3E024320">
      <w:numFmt w:val="bullet"/>
      <w:lvlText w:val="-"/>
      <w:lvlJc w:val="left"/>
      <w:pPr>
        <w:ind w:left="786" w:hanging="360"/>
      </w:pPr>
      <w:rPr>
        <w:rFonts w:ascii="Corbel" w:eastAsiaTheme="minorHAnsi" w:hAnsi="Corbe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0EE7E22"/>
    <w:multiLevelType w:val="hybridMultilevel"/>
    <w:tmpl w:val="7B4808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21568B"/>
    <w:multiLevelType w:val="hybridMultilevel"/>
    <w:tmpl w:val="EAC2C796"/>
    <w:lvl w:ilvl="0" w:tplc="6A4C7932">
      <w:numFmt w:val="bullet"/>
      <w:lvlText w:val="-"/>
      <w:lvlJc w:val="left"/>
      <w:pPr>
        <w:ind w:left="720" w:hanging="360"/>
      </w:pPr>
      <w:rPr>
        <w:rFonts w:ascii="Corbel" w:eastAsia="Calibri"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577B410F"/>
    <w:multiLevelType w:val="hybridMultilevel"/>
    <w:tmpl w:val="19B81DFC"/>
    <w:lvl w:ilvl="0" w:tplc="3E024320">
      <w:numFmt w:val="bullet"/>
      <w:lvlText w:val="-"/>
      <w:lvlJc w:val="left"/>
      <w:pPr>
        <w:ind w:left="720" w:hanging="360"/>
      </w:pPr>
      <w:rPr>
        <w:rFonts w:ascii="Corbel" w:eastAsiaTheme="minorHAnsi" w:hAnsi="Corbe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31855B7"/>
    <w:multiLevelType w:val="hybridMultilevel"/>
    <w:tmpl w:val="234ED448"/>
    <w:lvl w:ilvl="0" w:tplc="04130015">
      <w:start w:val="1"/>
      <w:numFmt w:val="upperLetter"/>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F">
      <w:start w:val="1"/>
      <w:numFmt w:val="decimal"/>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585315"/>
    <w:multiLevelType w:val="hybridMultilevel"/>
    <w:tmpl w:val="B2202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116C18"/>
    <w:multiLevelType w:val="hybridMultilevel"/>
    <w:tmpl w:val="5FFC9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8854C8"/>
    <w:multiLevelType w:val="hybridMultilevel"/>
    <w:tmpl w:val="F620C1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DDE37A3"/>
    <w:multiLevelType w:val="hybridMultilevel"/>
    <w:tmpl w:val="3BFC8168"/>
    <w:lvl w:ilvl="0" w:tplc="0A00211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F08659D"/>
    <w:multiLevelType w:val="hybridMultilevel"/>
    <w:tmpl w:val="112C3D3E"/>
    <w:lvl w:ilvl="0" w:tplc="671043DC">
      <w:numFmt w:val="bullet"/>
      <w:lvlText w:val="-"/>
      <w:lvlJc w:val="left"/>
      <w:pPr>
        <w:ind w:left="2062"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2F0D31"/>
    <w:multiLevelType w:val="hybridMultilevel"/>
    <w:tmpl w:val="7B8C0B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6724A30"/>
    <w:multiLevelType w:val="hybridMultilevel"/>
    <w:tmpl w:val="C400BAE4"/>
    <w:lvl w:ilvl="0" w:tplc="0413000F">
      <w:start w:val="1"/>
      <w:numFmt w:val="decimal"/>
      <w:lvlText w:val="%1."/>
      <w:lvlJc w:val="left"/>
      <w:pPr>
        <w:ind w:left="3780" w:hanging="360"/>
      </w:pPr>
    </w:lvl>
    <w:lvl w:ilvl="1" w:tplc="04130019" w:tentative="1">
      <w:start w:val="1"/>
      <w:numFmt w:val="lowerLetter"/>
      <w:lvlText w:val="%2."/>
      <w:lvlJc w:val="left"/>
      <w:pPr>
        <w:ind w:left="4500" w:hanging="360"/>
      </w:pPr>
    </w:lvl>
    <w:lvl w:ilvl="2" w:tplc="0413001B" w:tentative="1">
      <w:start w:val="1"/>
      <w:numFmt w:val="lowerRoman"/>
      <w:lvlText w:val="%3."/>
      <w:lvlJc w:val="right"/>
      <w:pPr>
        <w:ind w:left="5220" w:hanging="180"/>
      </w:pPr>
    </w:lvl>
    <w:lvl w:ilvl="3" w:tplc="0413000F" w:tentative="1">
      <w:start w:val="1"/>
      <w:numFmt w:val="decimal"/>
      <w:lvlText w:val="%4."/>
      <w:lvlJc w:val="left"/>
      <w:pPr>
        <w:ind w:left="5940" w:hanging="360"/>
      </w:pPr>
    </w:lvl>
    <w:lvl w:ilvl="4" w:tplc="04130019" w:tentative="1">
      <w:start w:val="1"/>
      <w:numFmt w:val="lowerLetter"/>
      <w:lvlText w:val="%5."/>
      <w:lvlJc w:val="left"/>
      <w:pPr>
        <w:ind w:left="6660" w:hanging="360"/>
      </w:pPr>
    </w:lvl>
    <w:lvl w:ilvl="5" w:tplc="0413001B" w:tentative="1">
      <w:start w:val="1"/>
      <w:numFmt w:val="lowerRoman"/>
      <w:lvlText w:val="%6."/>
      <w:lvlJc w:val="right"/>
      <w:pPr>
        <w:ind w:left="7380" w:hanging="180"/>
      </w:pPr>
    </w:lvl>
    <w:lvl w:ilvl="6" w:tplc="0413000F" w:tentative="1">
      <w:start w:val="1"/>
      <w:numFmt w:val="decimal"/>
      <w:lvlText w:val="%7."/>
      <w:lvlJc w:val="left"/>
      <w:pPr>
        <w:ind w:left="8100" w:hanging="360"/>
      </w:pPr>
    </w:lvl>
    <w:lvl w:ilvl="7" w:tplc="04130019" w:tentative="1">
      <w:start w:val="1"/>
      <w:numFmt w:val="lowerLetter"/>
      <w:lvlText w:val="%8."/>
      <w:lvlJc w:val="left"/>
      <w:pPr>
        <w:ind w:left="8820" w:hanging="360"/>
      </w:pPr>
    </w:lvl>
    <w:lvl w:ilvl="8" w:tplc="0413001B" w:tentative="1">
      <w:start w:val="1"/>
      <w:numFmt w:val="lowerRoman"/>
      <w:lvlText w:val="%9."/>
      <w:lvlJc w:val="right"/>
      <w:pPr>
        <w:ind w:left="9540" w:hanging="180"/>
      </w:pPr>
    </w:lvl>
  </w:abstractNum>
  <w:abstractNum w:abstractNumId="37" w15:restartNumberingAfterBreak="0">
    <w:nsid w:val="79B97E84"/>
    <w:multiLevelType w:val="hybridMultilevel"/>
    <w:tmpl w:val="CB283ED6"/>
    <w:lvl w:ilvl="0" w:tplc="C4744EFA">
      <w:numFmt w:val="bullet"/>
      <w:lvlText w:val="-"/>
      <w:lvlJc w:val="left"/>
      <w:pPr>
        <w:ind w:left="1004" w:hanging="360"/>
      </w:pPr>
      <w:rPr>
        <w:rFonts w:ascii="Calibri" w:eastAsia="Verdana" w:hAnsi="Calibri"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8" w15:restartNumberingAfterBreak="0">
    <w:nsid w:val="7E9574D2"/>
    <w:multiLevelType w:val="hybridMultilevel"/>
    <w:tmpl w:val="C26E90D2"/>
    <w:lvl w:ilvl="0" w:tplc="3E024320">
      <w:numFmt w:val="bullet"/>
      <w:lvlText w:val="-"/>
      <w:lvlJc w:val="left"/>
      <w:pPr>
        <w:ind w:left="786" w:hanging="360"/>
      </w:pPr>
      <w:rPr>
        <w:rFonts w:ascii="Corbel" w:eastAsiaTheme="minorHAnsi" w:hAnsi="Corbe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20"/>
  </w:num>
  <w:num w:numId="5">
    <w:abstractNumId w:val="14"/>
  </w:num>
  <w:num w:numId="6">
    <w:abstractNumId w:val="2"/>
  </w:num>
  <w:num w:numId="7">
    <w:abstractNumId w:val="4"/>
  </w:num>
  <w:num w:numId="8">
    <w:abstractNumId w:val="19"/>
  </w:num>
  <w:num w:numId="9">
    <w:abstractNumId w:val="17"/>
  </w:num>
  <w:num w:numId="10">
    <w:abstractNumId w:val="36"/>
  </w:num>
  <w:num w:numId="11">
    <w:abstractNumId w:val="11"/>
  </w:num>
  <w:num w:numId="12">
    <w:abstractNumId w:val="10"/>
  </w:num>
  <w:num w:numId="13">
    <w:abstractNumId w:val="9"/>
  </w:num>
  <w:num w:numId="14">
    <w:abstractNumId w:val="38"/>
  </w:num>
  <w:num w:numId="15">
    <w:abstractNumId w:val="34"/>
  </w:num>
  <w:num w:numId="16">
    <w:abstractNumId w:val="28"/>
  </w:num>
  <w:num w:numId="17">
    <w:abstractNumId w:val="33"/>
  </w:num>
  <w:num w:numId="18">
    <w:abstractNumId w:val="26"/>
  </w:num>
  <w:num w:numId="19">
    <w:abstractNumId w:val="30"/>
  </w:num>
  <w:num w:numId="20">
    <w:abstractNumId w:val="22"/>
  </w:num>
  <w:num w:numId="21">
    <w:abstractNumId w:val="15"/>
  </w:num>
  <w:num w:numId="22">
    <w:abstractNumId w:val="31"/>
  </w:num>
  <w:num w:numId="23">
    <w:abstractNumId w:val="13"/>
  </w:num>
  <w:num w:numId="24">
    <w:abstractNumId w:val="24"/>
  </w:num>
  <w:num w:numId="25">
    <w:abstractNumId w:val="0"/>
  </w:num>
  <w:num w:numId="26">
    <w:abstractNumId w:val="12"/>
  </w:num>
  <w:num w:numId="27">
    <w:abstractNumId w:val="32"/>
  </w:num>
  <w:num w:numId="28">
    <w:abstractNumId w:val="6"/>
  </w:num>
  <w:num w:numId="29">
    <w:abstractNumId w:val="8"/>
  </w:num>
  <w:num w:numId="30">
    <w:abstractNumId w:val="35"/>
  </w:num>
  <w:num w:numId="31">
    <w:abstractNumId w:val="25"/>
  </w:num>
  <w:num w:numId="32">
    <w:abstractNumId w:val="7"/>
  </w:num>
  <w:num w:numId="33">
    <w:abstractNumId w:val="27"/>
  </w:num>
  <w:num w:numId="34">
    <w:abstractNumId w:val="16"/>
  </w:num>
  <w:num w:numId="35">
    <w:abstractNumId w:val="38"/>
  </w:num>
  <w:num w:numId="36">
    <w:abstractNumId w:val="9"/>
  </w:num>
  <w:num w:numId="37">
    <w:abstractNumId w:val="1"/>
  </w:num>
  <w:num w:numId="38">
    <w:abstractNumId w:val="5"/>
  </w:num>
  <w:num w:numId="39">
    <w:abstractNumId w:val="18"/>
  </w:num>
  <w:num w:numId="40">
    <w:abstractNumId w:val="37"/>
  </w:num>
  <w:num w:numId="4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01B"/>
    <w:rsid w:val="000017B3"/>
    <w:rsid w:val="0000228B"/>
    <w:rsid w:val="00004FAE"/>
    <w:rsid w:val="00005943"/>
    <w:rsid w:val="00005DA4"/>
    <w:rsid w:val="00011B15"/>
    <w:rsid w:val="00021D3D"/>
    <w:rsid w:val="000222EB"/>
    <w:rsid w:val="00025427"/>
    <w:rsid w:val="00034E87"/>
    <w:rsid w:val="00037BEB"/>
    <w:rsid w:val="0004011E"/>
    <w:rsid w:val="0004469E"/>
    <w:rsid w:val="00046AB1"/>
    <w:rsid w:val="00047F1A"/>
    <w:rsid w:val="00052A0E"/>
    <w:rsid w:val="000537C8"/>
    <w:rsid w:val="00057A83"/>
    <w:rsid w:val="000677C2"/>
    <w:rsid w:val="0007612A"/>
    <w:rsid w:val="00080C87"/>
    <w:rsid w:val="00080DB0"/>
    <w:rsid w:val="00083E3D"/>
    <w:rsid w:val="0008590B"/>
    <w:rsid w:val="00085E1D"/>
    <w:rsid w:val="00085E1E"/>
    <w:rsid w:val="00086B92"/>
    <w:rsid w:val="00091C9B"/>
    <w:rsid w:val="00096E57"/>
    <w:rsid w:val="000A24B3"/>
    <w:rsid w:val="000A264C"/>
    <w:rsid w:val="000A2C58"/>
    <w:rsid w:val="000A35B7"/>
    <w:rsid w:val="000A62D7"/>
    <w:rsid w:val="000B33BB"/>
    <w:rsid w:val="000B374E"/>
    <w:rsid w:val="000B3AA3"/>
    <w:rsid w:val="000B7082"/>
    <w:rsid w:val="000B76A2"/>
    <w:rsid w:val="000C029B"/>
    <w:rsid w:val="000C35EB"/>
    <w:rsid w:val="000C4C54"/>
    <w:rsid w:val="000C671B"/>
    <w:rsid w:val="000D0068"/>
    <w:rsid w:val="000D0690"/>
    <w:rsid w:val="000D1504"/>
    <w:rsid w:val="000D3620"/>
    <w:rsid w:val="000D6E04"/>
    <w:rsid w:val="000E1994"/>
    <w:rsid w:val="000F2A94"/>
    <w:rsid w:val="000F2ABA"/>
    <w:rsid w:val="000F2EB5"/>
    <w:rsid w:val="000F3724"/>
    <w:rsid w:val="00113DEE"/>
    <w:rsid w:val="00114A58"/>
    <w:rsid w:val="00124B3C"/>
    <w:rsid w:val="00125EE1"/>
    <w:rsid w:val="00132433"/>
    <w:rsid w:val="00133B30"/>
    <w:rsid w:val="0013428D"/>
    <w:rsid w:val="00142E3D"/>
    <w:rsid w:val="001431C9"/>
    <w:rsid w:val="00143D4B"/>
    <w:rsid w:val="00151FA2"/>
    <w:rsid w:val="00154377"/>
    <w:rsid w:val="00163401"/>
    <w:rsid w:val="001647F7"/>
    <w:rsid w:val="00166056"/>
    <w:rsid w:val="00173460"/>
    <w:rsid w:val="00173471"/>
    <w:rsid w:val="00173C84"/>
    <w:rsid w:val="00174294"/>
    <w:rsid w:val="00177BCD"/>
    <w:rsid w:val="00182553"/>
    <w:rsid w:val="00184C46"/>
    <w:rsid w:val="00185469"/>
    <w:rsid w:val="001867F4"/>
    <w:rsid w:val="00195CD3"/>
    <w:rsid w:val="00195EFF"/>
    <w:rsid w:val="001A5A14"/>
    <w:rsid w:val="001B0E5E"/>
    <w:rsid w:val="001B6FB2"/>
    <w:rsid w:val="001C0704"/>
    <w:rsid w:val="001C52D9"/>
    <w:rsid w:val="001D4098"/>
    <w:rsid w:val="001D69EA"/>
    <w:rsid w:val="001E03AB"/>
    <w:rsid w:val="001E19D0"/>
    <w:rsid w:val="001E2F2F"/>
    <w:rsid w:val="001E4863"/>
    <w:rsid w:val="001E6397"/>
    <w:rsid w:val="001E777C"/>
    <w:rsid w:val="001F4426"/>
    <w:rsid w:val="001F466F"/>
    <w:rsid w:val="001F76A6"/>
    <w:rsid w:val="00204754"/>
    <w:rsid w:val="002056ED"/>
    <w:rsid w:val="00206210"/>
    <w:rsid w:val="00206B04"/>
    <w:rsid w:val="00214617"/>
    <w:rsid w:val="0021518C"/>
    <w:rsid w:val="00225DDA"/>
    <w:rsid w:val="002304EB"/>
    <w:rsid w:val="00231BAF"/>
    <w:rsid w:val="002349BA"/>
    <w:rsid w:val="00237FBF"/>
    <w:rsid w:val="00241795"/>
    <w:rsid w:val="00242279"/>
    <w:rsid w:val="00243E20"/>
    <w:rsid w:val="0024618F"/>
    <w:rsid w:val="002536F1"/>
    <w:rsid w:val="0025654A"/>
    <w:rsid w:val="00256E7F"/>
    <w:rsid w:val="00257122"/>
    <w:rsid w:val="002605BA"/>
    <w:rsid w:val="00261DF9"/>
    <w:rsid w:val="0026398A"/>
    <w:rsid w:val="00265417"/>
    <w:rsid w:val="00266664"/>
    <w:rsid w:val="00270CC9"/>
    <w:rsid w:val="00271010"/>
    <w:rsid w:val="00273427"/>
    <w:rsid w:val="00280637"/>
    <w:rsid w:val="00280E27"/>
    <w:rsid w:val="0028280F"/>
    <w:rsid w:val="0029149B"/>
    <w:rsid w:val="002924C2"/>
    <w:rsid w:val="00296E23"/>
    <w:rsid w:val="002A0175"/>
    <w:rsid w:val="002A100E"/>
    <w:rsid w:val="002A1AE9"/>
    <w:rsid w:val="002A34F0"/>
    <w:rsid w:val="002A6C3B"/>
    <w:rsid w:val="002A7880"/>
    <w:rsid w:val="002B5B5C"/>
    <w:rsid w:val="002C1D47"/>
    <w:rsid w:val="002C3A60"/>
    <w:rsid w:val="002C5748"/>
    <w:rsid w:val="002C5792"/>
    <w:rsid w:val="002D0AE7"/>
    <w:rsid w:val="002D264B"/>
    <w:rsid w:val="002D7215"/>
    <w:rsid w:val="00304C3C"/>
    <w:rsid w:val="003072D1"/>
    <w:rsid w:val="00310251"/>
    <w:rsid w:val="00312547"/>
    <w:rsid w:val="0031637A"/>
    <w:rsid w:val="003274F0"/>
    <w:rsid w:val="00327A6F"/>
    <w:rsid w:val="0033768C"/>
    <w:rsid w:val="003514DC"/>
    <w:rsid w:val="00353056"/>
    <w:rsid w:val="00355D20"/>
    <w:rsid w:val="00357942"/>
    <w:rsid w:val="00357DD7"/>
    <w:rsid w:val="00360023"/>
    <w:rsid w:val="0036272E"/>
    <w:rsid w:val="00363021"/>
    <w:rsid w:val="00374029"/>
    <w:rsid w:val="00375721"/>
    <w:rsid w:val="00384747"/>
    <w:rsid w:val="003874E6"/>
    <w:rsid w:val="00392986"/>
    <w:rsid w:val="00392C64"/>
    <w:rsid w:val="00395D78"/>
    <w:rsid w:val="003A46A5"/>
    <w:rsid w:val="003A5109"/>
    <w:rsid w:val="003B1C3B"/>
    <w:rsid w:val="003C022B"/>
    <w:rsid w:val="003C0381"/>
    <w:rsid w:val="003C7585"/>
    <w:rsid w:val="003D0A65"/>
    <w:rsid w:val="003D172E"/>
    <w:rsid w:val="003E3B3F"/>
    <w:rsid w:val="003E495B"/>
    <w:rsid w:val="003E6707"/>
    <w:rsid w:val="003E72A3"/>
    <w:rsid w:val="003F2BEB"/>
    <w:rsid w:val="003F3C93"/>
    <w:rsid w:val="003F6664"/>
    <w:rsid w:val="003F6958"/>
    <w:rsid w:val="00400253"/>
    <w:rsid w:val="00410BC7"/>
    <w:rsid w:val="00410CF9"/>
    <w:rsid w:val="00412481"/>
    <w:rsid w:val="00414985"/>
    <w:rsid w:val="00414E78"/>
    <w:rsid w:val="0042081E"/>
    <w:rsid w:val="00424523"/>
    <w:rsid w:val="00424ABE"/>
    <w:rsid w:val="0042651B"/>
    <w:rsid w:val="00431316"/>
    <w:rsid w:val="004315D4"/>
    <w:rsid w:val="00440104"/>
    <w:rsid w:val="00445698"/>
    <w:rsid w:val="004522A1"/>
    <w:rsid w:val="00464578"/>
    <w:rsid w:val="00465EC6"/>
    <w:rsid w:val="0046674E"/>
    <w:rsid w:val="00466DA9"/>
    <w:rsid w:val="00466EBA"/>
    <w:rsid w:val="00472EC5"/>
    <w:rsid w:val="00476004"/>
    <w:rsid w:val="0047668C"/>
    <w:rsid w:val="00481A65"/>
    <w:rsid w:val="00481EB7"/>
    <w:rsid w:val="00484222"/>
    <w:rsid w:val="00484B10"/>
    <w:rsid w:val="00484E9E"/>
    <w:rsid w:val="00492F53"/>
    <w:rsid w:val="004A78F5"/>
    <w:rsid w:val="004B0899"/>
    <w:rsid w:val="004C0835"/>
    <w:rsid w:val="004C22B2"/>
    <w:rsid w:val="004C4913"/>
    <w:rsid w:val="004C4B24"/>
    <w:rsid w:val="004C561A"/>
    <w:rsid w:val="004D05FA"/>
    <w:rsid w:val="004D5C25"/>
    <w:rsid w:val="004D6462"/>
    <w:rsid w:val="004E39AC"/>
    <w:rsid w:val="004E5BFA"/>
    <w:rsid w:val="0050558E"/>
    <w:rsid w:val="0050578D"/>
    <w:rsid w:val="00505C30"/>
    <w:rsid w:val="00507D30"/>
    <w:rsid w:val="00510C91"/>
    <w:rsid w:val="00514719"/>
    <w:rsid w:val="005236F2"/>
    <w:rsid w:val="00525224"/>
    <w:rsid w:val="0052638C"/>
    <w:rsid w:val="00535AED"/>
    <w:rsid w:val="005420AF"/>
    <w:rsid w:val="00546D87"/>
    <w:rsid w:val="00551CA8"/>
    <w:rsid w:val="005526FF"/>
    <w:rsid w:val="005534A3"/>
    <w:rsid w:val="00555788"/>
    <w:rsid w:val="00557102"/>
    <w:rsid w:val="0056016A"/>
    <w:rsid w:val="00560F8B"/>
    <w:rsid w:val="00561FB0"/>
    <w:rsid w:val="00570E20"/>
    <w:rsid w:val="005712E1"/>
    <w:rsid w:val="005726B1"/>
    <w:rsid w:val="00572775"/>
    <w:rsid w:val="005833C2"/>
    <w:rsid w:val="005917F1"/>
    <w:rsid w:val="00594CE1"/>
    <w:rsid w:val="00597C3B"/>
    <w:rsid w:val="00597C97"/>
    <w:rsid w:val="005A1D41"/>
    <w:rsid w:val="005B286A"/>
    <w:rsid w:val="005B4DCB"/>
    <w:rsid w:val="005B4E05"/>
    <w:rsid w:val="005C17CE"/>
    <w:rsid w:val="005C2533"/>
    <w:rsid w:val="005C37EC"/>
    <w:rsid w:val="005C4765"/>
    <w:rsid w:val="005C6FF3"/>
    <w:rsid w:val="005C791A"/>
    <w:rsid w:val="005D326E"/>
    <w:rsid w:val="005E013F"/>
    <w:rsid w:val="005E190F"/>
    <w:rsid w:val="005E65C6"/>
    <w:rsid w:val="005F12BC"/>
    <w:rsid w:val="005F1F99"/>
    <w:rsid w:val="005F413B"/>
    <w:rsid w:val="005F4FC7"/>
    <w:rsid w:val="00603C68"/>
    <w:rsid w:val="00612477"/>
    <w:rsid w:val="006139F8"/>
    <w:rsid w:val="0061673B"/>
    <w:rsid w:val="006171A8"/>
    <w:rsid w:val="00617907"/>
    <w:rsid w:val="00623081"/>
    <w:rsid w:val="006236B1"/>
    <w:rsid w:val="00625C03"/>
    <w:rsid w:val="0062611D"/>
    <w:rsid w:val="00630EDC"/>
    <w:rsid w:val="006319AF"/>
    <w:rsid w:val="00640365"/>
    <w:rsid w:val="00642FBD"/>
    <w:rsid w:val="0064382F"/>
    <w:rsid w:val="00643B8D"/>
    <w:rsid w:val="00646064"/>
    <w:rsid w:val="00651CEF"/>
    <w:rsid w:val="00652CC3"/>
    <w:rsid w:val="006627C1"/>
    <w:rsid w:val="00666B1A"/>
    <w:rsid w:val="006761F1"/>
    <w:rsid w:val="00681412"/>
    <w:rsid w:val="0068313F"/>
    <w:rsid w:val="006847F6"/>
    <w:rsid w:val="00684CAD"/>
    <w:rsid w:val="00687862"/>
    <w:rsid w:val="00693D5F"/>
    <w:rsid w:val="00697472"/>
    <w:rsid w:val="006A1AAA"/>
    <w:rsid w:val="006A2D3D"/>
    <w:rsid w:val="006B05DF"/>
    <w:rsid w:val="006B4659"/>
    <w:rsid w:val="006B48A7"/>
    <w:rsid w:val="006C008B"/>
    <w:rsid w:val="006C10C1"/>
    <w:rsid w:val="006C43E0"/>
    <w:rsid w:val="006C6858"/>
    <w:rsid w:val="006D1B18"/>
    <w:rsid w:val="006D1FE2"/>
    <w:rsid w:val="006D2E4C"/>
    <w:rsid w:val="006D38B6"/>
    <w:rsid w:val="006E1407"/>
    <w:rsid w:val="006E2FC4"/>
    <w:rsid w:val="006E37A9"/>
    <w:rsid w:val="006E5348"/>
    <w:rsid w:val="006E6765"/>
    <w:rsid w:val="006F022E"/>
    <w:rsid w:val="007026EA"/>
    <w:rsid w:val="0070524B"/>
    <w:rsid w:val="00705CD1"/>
    <w:rsid w:val="0070717D"/>
    <w:rsid w:val="00715F6C"/>
    <w:rsid w:val="00716627"/>
    <w:rsid w:val="00716704"/>
    <w:rsid w:val="00720998"/>
    <w:rsid w:val="00722A0D"/>
    <w:rsid w:val="00724E37"/>
    <w:rsid w:val="00725F82"/>
    <w:rsid w:val="0072666F"/>
    <w:rsid w:val="00730124"/>
    <w:rsid w:val="007326FB"/>
    <w:rsid w:val="00735809"/>
    <w:rsid w:val="007368E0"/>
    <w:rsid w:val="007370D5"/>
    <w:rsid w:val="007378C5"/>
    <w:rsid w:val="00740DD1"/>
    <w:rsid w:val="007464A2"/>
    <w:rsid w:val="007476B9"/>
    <w:rsid w:val="00750B7C"/>
    <w:rsid w:val="00751AE0"/>
    <w:rsid w:val="00752328"/>
    <w:rsid w:val="007558F1"/>
    <w:rsid w:val="00762CB4"/>
    <w:rsid w:val="0076733B"/>
    <w:rsid w:val="0077284B"/>
    <w:rsid w:val="00775B7B"/>
    <w:rsid w:val="00776073"/>
    <w:rsid w:val="00780E0E"/>
    <w:rsid w:val="007833FF"/>
    <w:rsid w:val="007837F9"/>
    <w:rsid w:val="00784816"/>
    <w:rsid w:val="00793130"/>
    <w:rsid w:val="007A0B81"/>
    <w:rsid w:val="007A354F"/>
    <w:rsid w:val="007A443D"/>
    <w:rsid w:val="007A4488"/>
    <w:rsid w:val="007A7BF1"/>
    <w:rsid w:val="007B6FD2"/>
    <w:rsid w:val="007C319A"/>
    <w:rsid w:val="007C76FF"/>
    <w:rsid w:val="007C79D9"/>
    <w:rsid w:val="007D2F23"/>
    <w:rsid w:val="007D498D"/>
    <w:rsid w:val="007D4B03"/>
    <w:rsid w:val="007D66BC"/>
    <w:rsid w:val="007E4029"/>
    <w:rsid w:val="007E4F64"/>
    <w:rsid w:val="0080002F"/>
    <w:rsid w:val="00802C42"/>
    <w:rsid w:val="00806805"/>
    <w:rsid w:val="00806CD5"/>
    <w:rsid w:val="00806E25"/>
    <w:rsid w:val="00806E5C"/>
    <w:rsid w:val="00814E3E"/>
    <w:rsid w:val="00822391"/>
    <w:rsid w:val="008226BF"/>
    <w:rsid w:val="00827BE7"/>
    <w:rsid w:val="00827E5A"/>
    <w:rsid w:val="00834D93"/>
    <w:rsid w:val="00840DBA"/>
    <w:rsid w:val="008414DA"/>
    <w:rsid w:val="00847470"/>
    <w:rsid w:val="0085091C"/>
    <w:rsid w:val="00853291"/>
    <w:rsid w:val="00855D7A"/>
    <w:rsid w:val="00856AC8"/>
    <w:rsid w:val="00856DF1"/>
    <w:rsid w:val="0086064A"/>
    <w:rsid w:val="00863C5A"/>
    <w:rsid w:val="008663EC"/>
    <w:rsid w:val="0087181D"/>
    <w:rsid w:val="00872EF8"/>
    <w:rsid w:val="008733C9"/>
    <w:rsid w:val="00873751"/>
    <w:rsid w:val="00873FCE"/>
    <w:rsid w:val="00876666"/>
    <w:rsid w:val="00880EDD"/>
    <w:rsid w:val="0089152E"/>
    <w:rsid w:val="00892907"/>
    <w:rsid w:val="00893346"/>
    <w:rsid w:val="008A00FF"/>
    <w:rsid w:val="008A468B"/>
    <w:rsid w:val="008A4E93"/>
    <w:rsid w:val="008B0936"/>
    <w:rsid w:val="008B508A"/>
    <w:rsid w:val="008B5F3C"/>
    <w:rsid w:val="008B630F"/>
    <w:rsid w:val="008C135F"/>
    <w:rsid w:val="008C24EF"/>
    <w:rsid w:val="008C35E4"/>
    <w:rsid w:val="008C3DAA"/>
    <w:rsid w:val="008C6781"/>
    <w:rsid w:val="008D0BEE"/>
    <w:rsid w:val="008F257E"/>
    <w:rsid w:val="00900328"/>
    <w:rsid w:val="00903304"/>
    <w:rsid w:val="009047AA"/>
    <w:rsid w:val="0091249D"/>
    <w:rsid w:val="00917621"/>
    <w:rsid w:val="00922F94"/>
    <w:rsid w:val="00923A88"/>
    <w:rsid w:val="00927AB0"/>
    <w:rsid w:val="0093134E"/>
    <w:rsid w:val="00935957"/>
    <w:rsid w:val="00935BDB"/>
    <w:rsid w:val="00937085"/>
    <w:rsid w:val="00941FB6"/>
    <w:rsid w:val="00945E62"/>
    <w:rsid w:val="00951694"/>
    <w:rsid w:val="009535FC"/>
    <w:rsid w:val="00953887"/>
    <w:rsid w:val="00954C14"/>
    <w:rsid w:val="00960333"/>
    <w:rsid w:val="00960C9D"/>
    <w:rsid w:val="00963922"/>
    <w:rsid w:val="009675F3"/>
    <w:rsid w:val="009763D4"/>
    <w:rsid w:val="00980CF5"/>
    <w:rsid w:val="00984987"/>
    <w:rsid w:val="00984A61"/>
    <w:rsid w:val="00986A93"/>
    <w:rsid w:val="009907C6"/>
    <w:rsid w:val="00994159"/>
    <w:rsid w:val="00995C24"/>
    <w:rsid w:val="009A3ACA"/>
    <w:rsid w:val="009A3B06"/>
    <w:rsid w:val="009A441F"/>
    <w:rsid w:val="009B4E65"/>
    <w:rsid w:val="009B58A6"/>
    <w:rsid w:val="009B6DA8"/>
    <w:rsid w:val="009C1F0D"/>
    <w:rsid w:val="009C5B89"/>
    <w:rsid w:val="009D5C3B"/>
    <w:rsid w:val="009D6FA6"/>
    <w:rsid w:val="009E6BCA"/>
    <w:rsid w:val="009F3271"/>
    <w:rsid w:val="009F5643"/>
    <w:rsid w:val="009F73E6"/>
    <w:rsid w:val="009F7737"/>
    <w:rsid w:val="00A03BB0"/>
    <w:rsid w:val="00A11761"/>
    <w:rsid w:val="00A14F6C"/>
    <w:rsid w:val="00A15519"/>
    <w:rsid w:val="00A23AD2"/>
    <w:rsid w:val="00A241FF"/>
    <w:rsid w:val="00A2492F"/>
    <w:rsid w:val="00A30EDA"/>
    <w:rsid w:val="00A32158"/>
    <w:rsid w:val="00A3331B"/>
    <w:rsid w:val="00A35D00"/>
    <w:rsid w:val="00A3788F"/>
    <w:rsid w:val="00A378CC"/>
    <w:rsid w:val="00A37A2E"/>
    <w:rsid w:val="00A37B8E"/>
    <w:rsid w:val="00A40B2F"/>
    <w:rsid w:val="00A500E1"/>
    <w:rsid w:val="00A55DB7"/>
    <w:rsid w:val="00A55E88"/>
    <w:rsid w:val="00A55F7E"/>
    <w:rsid w:val="00A56041"/>
    <w:rsid w:val="00A576A5"/>
    <w:rsid w:val="00A57729"/>
    <w:rsid w:val="00A57EF1"/>
    <w:rsid w:val="00A60E34"/>
    <w:rsid w:val="00A622D2"/>
    <w:rsid w:val="00A6368B"/>
    <w:rsid w:val="00A6575B"/>
    <w:rsid w:val="00A66BAF"/>
    <w:rsid w:val="00A67179"/>
    <w:rsid w:val="00A756B0"/>
    <w:rsid w:val="00A86270"/>
    <w:rsid w:val="00A87DD2"/>
    <w:rsid w:val="00AA1FEB"/>
    <w:rsid w:val="00AA3EAC"/>
    <w:rsid w:val="00AA4FD7"/>
    <w:rsid w:val="00AA6E88"/>
    <w:rsid w:val="00AA7004"/>
    <w:rsid w:val="00AB7ADC"/>
    <w:rsid w:val="00AC5692"/>
    <w:rsid w:val="00AC5D94"/>
    <w:rsid w:val="00AC78A5"/>
    <w:rsid w:val="00AC7913"/>
    <w:rsid w:val="00AD3BB3"/>
    <w:rsid w:val="00AD4824"/>
    <w:rsid w:val="00AD4F17"/>
    <w:rsid w:val="00AD5319"/>
    <w:rsid w:val="00AD784C"/>
    <w:rsid w:val="00AE5881"/>
    <w:rsid w:val="00AF1E64"/>
    <w:rsid w:val="00AF6438"/>
    <w:rsid w:val="00B0027E"/>
    <w:rsid w:val="00B02FA2"/>
    <w:rsid w:val="00B03969"/>
    <w:rsid w:val="00B04DA3"/>
    <w:rsid w:val="00B0695A"/>
    <w:rsid w:val="00B1264F"/>
    <w:rsid w:val="00B12D31"/>
    <w:rsid w:val="00B14BFB"/>
    <w:rsid w:val="00B15486"/>
    <w:rsid w:val="00B15FA5"/>
    <w:rsid w:val="00B171AF"/>
    <w:rsid w:val="00B17F14"/>
    <w:rsid w:val="00B2000D"/>
    <w:rsid w:val="00B268F3"/>
    <w:rsid w:val="00B3000E"/>
    <w:rsid w:val="00B3555B"/>
    <w:rsid w:val="00B36D98"/>
    <w:rsid w:val="00B40D88"/>
    <w:rsid w:val="00B41362"/>
    <w:rsid w:val="00B4171C"/>
    <w:rsid w:val="00B46251"/>
    <w:rsid w:val="00B5015B"/>
    <w:rsid w:val="00B51D9E"/>
    <w:rsid w:val="00B56C2B"/>
    <w:rsid w:val="00B63467"/>
    <w:rsid w:val="00B66799"/>
    <w:rsid w:val="00B7251A"/>
    <w:rsid w:val="00B73992"/>
    <w:rsid w:val="00B74EE1"/>
    <w:rsid w:val="00B83B0B"/>
    <w:rsid w:val="00B8627A"/>
    <w:rsid w:val="00B86EFE"/>
    <w:rsid w:val="00B92EEF"/>
    <w:rsid w:val="00B94E93"/>
    <w:rsid w:val="00B95030"/>
    <w:rsid w:val="00BA730F"/>
    <w:rsid w:val="00BB0A86"/>
    <w:rsid w:val="00BB2C5C"/>
    <w:rsid w:val="00BB6E20"/>
    <w:rsid w:val="00BB7F4D"/>
    <w:rsid w:val="00BC136B"/>
    <w:rsid w:val="00BC2EDA"/>
    <w:rsid w:val="00BC3DDC"/>
    <w:rsid w:val="00BD073B"/>
    <w:rsid w:val="00BD4D69"/>
    <w:rsid w:val="00BD66C5"/>
    <w:rsid w:val="00BD7F85"/>
    <w:rsid w:val="00BE20CB"/>
    <w:rsid w:val="00BE2281"/>
    <w:rsid w:val="00BE5B20"/>
    <w:rsid w:val="00BE608B"/>
    <w:rsid w:val="00BE617D"/>
    <w:rsid w:val="00BE792B"/>
    <w:rsid w:val="00BF0E1A"/>
    <w:rsid w:val="00C02453"/>
    <w:rsid w:val="00C072E4"/>
    <w:rsid w:val="00C13FD3"/>
    <w:rsid w:val="00C14941"/>
    <w:rsid w:val="00C15708"/>
    <w:rsid w:val="00C17548"/>
    <w:rsid w:val="00C22A11"/>
    <w:rsid w:val="00C2339E"/>
    <w:rsid w:val="00C23E37"/>
    <w:rsid w:val="00C241BC"/>
    <w:rsid w:val="00C24F62"/>
    <w:rsid w:val="00C2541B"/>
    <w:rsid w:val="00C26D41"/>
    <w:rsid w:val="00C27D85"/>
    <w:rsid w:val="00C3144E"/>
    <w:rsid w:val="00C3702B"/>
    <w:rsid w:val="00C40B1A"/>
    <w:rsid w:val="00C42153"/>
    <w:rsid w:val="00C426E5"/>
    <w:rsid w:val="00C42E7C"/>
    <w:rsid w:val="00C4406B"/>
    <w:rsid w:val="00C50DCF"/>
    <w:rsid w:val="00C55040"/>
    <w:rsid w:val="00C5599B"/>
    <w:rsid w:val="00C602D7"/>
    <w:rsid w:val="00C633D9"/>
    <w:rsid w:val="00C64CCD"/>
    <w:rsid w:val="00C717A1"/>
    <w:rsid w:val="00C77DC6"/>
    <w:rsid w:val="00C8125F"/>
    <w:rsid w:val="00C85B90"/>
    <w:rsid w:val="00C85BCE"/>
    <w:rsid w:val="00C86DA7"/>
    <w:rsid w:val="00C90E17"/>
    <w:rsid w:val="00C939DA"/>
    <w:rsid w:val="00C963EE"/>
    <w:rsid w:val="00C9687F"/>
    <w:rsid w:val="00CA13EE"/>
    <w:rsid w:val="00CA6762"/>
    <w:rsid w:val="00CB0427"/>
    <w:rsid w:val="00CB151A"/>
    <w:rsid w:val="00CB26B4"/>
    <w:rsid w:val="00CB3929"/>
    <w:rsid w:val="00CB6970"/>
    <w:rsid w:val="00CC021F"/>
    <w:rsid w:val="00CC0AB4"/>
    <w:rsid w:val="00CC0CB2"/>
    <w:rsid w:val="00CC24E3"/>
    <w:rsid w:val="00CC2F94"/>
    <w:rsid w:val="00CC6660"/>
    <w:rsid w:val="00CC6BF4"/>
    <w:rsid w:val="00CC7116"/>
    <w:rsid w:val="00CD001E"/>
    <w:rsid w:val="00CD38A4"/>
    <w:rsid w:val="00CD5032"/>
    <w:rsid w:val="00CE0443"/>
    <w:rsid w:val="00CE0821"/>
    <w:rsid w:val="00CE0C77"/>
    <w:rsid w:val="00CF0508"/>
    <w:rsid w:val="00D021EF"/>
    <w:rsid w:val="00D0684E"/>
    <w:rsid w:val="00D11A36"/>
    <w:rsid w:val="00D12EE3"/>
    <w:rsid w:val="00D13158"/>
    <w:rsid w:val="00D25AEE"/>
    <w:rsid w:val="00D31D3C"/>
    <w:rsid w:val="00D32C89"/>
    <w:rsid w:val="00D36E34"/>
    <w:rsid w:val="00D4082A"/>
    <w:rsid w:val="00D43A75"/>
    <w:rsid w:val="00D50396"/>
    <w:rsid w:val="00D626F8"/>
    <w:rsid w:val="00D64193"/>
    <w:rsid w:val="00D65B30"/>
    <w:rsid w:val="00D675E6"/>
    <w:rsid w:val="00D7091F"/>
    <w:rsid w:val="00D800A7"/>
    <w:rsid w:val="00D81956"/>
    <w:rsid w:val="00D8331C"/>
    <w:rsid w:val="00D83737"/>
    <w:rsid w:val="00D8408A"/>
    <w:rsid w:val="00D8440A"/>
    <w:rsid w:val="00D91B2D"/>
    <w:rsid w:val="00D95A0A"/>
    <w:rsid w:val="00D973AB"/>
    <w:rsid w:val="00D976B2"/>
    <w:rsid w:val="00D977FD"/>
    <w:rsid w:val="00D97BBF"/>
    <w:rsid w:val="00DA4B20"/>
    <w:rsid w:val="00DA5497"/>
    <w:rsid w:val="00DB6C9F"/>
    <w:rsid w:val="00DC50F4"/>
    <w:rsid w:val="00DD0368"/>
    <w:rsid w:val="00DD1032"/>
    <w:rsid w:val="00DD6C63"/>
    <w:rsid w:val="00DD7167"/>
    <w:rsid w:val="00DE0B19"/>
    <w:rsid w:val="00DE2990"/>
    <w:rsid w:val="00DE4123"/>
    <w:rsid w:val="00DE64D9"/>
    <w:rsid w:val="00DF78FC"/>
    <w:rsid w:val="00E0304A"/>
    <w:rsid w:val="00E04E1A"/>
    <w:rsid w:val="00E04F52"/>
    <w:rsid w:val="00E06959"/>
    <w:rsid w:val="00E132EE"/>
    <w:rsid w:val="00E13403"/>
    <w:rsid w:val="00E13440"/>
    <w:rsid w:val="00E1386B"/>
    <w:rsid w:val="00E1447E"/>
    <w:rsid w:val="00E1646B"/>
    <w:rsid w:val="00E1699D"/>
    <w:rsid w:val="00E20F6D"/>
    <w:rsid w:val="00E2283D"/>
    <w:rsid w:val="00E26FA7"/>
    <w:rsid w:val="00E310D6"/>
    <w:rsid w:val="00E32EEC"/>
    <w:rsid w:val="00E34F2A"/>
    <w:rsid w:val="00E375A4"/>
    <w:rsid w:val="00E40887"/>
    <w:rsid w:val="00E44BCB"/>
    <w:rsid w:val="00E46691"/>
    <w:rsid w:val="00E47A5D"/>
    <w:rsid w:val="00E531D8"/>
    <w:rsid w:val="00E53CD2"/>
    <w:rsid w:val="00E568F2"/>
    <w:rsid w:val="00E6041F"/>
    <w:rsid w:val="00E60786"/>
    <w:rsid w:val="00E6104B"/>
    <w:rsid w:val="00E63EE5"/>
    <w:rsid w:val="00E64016"/>
    <w:rsid w:val="00E65B4D"/>
    <w:rsid w:val="00E6602A"/>
    <w:rsid w:val="00E723A9"/>
    <w:rsid w:val="00E75194"/>
    <w:rsid w:val="00E755E2"/>
    <w:rsid w:val="00E81E7E"/>
    <w:rsid w:val="00E823FE"/>
    <w:rsid w:val="00E83E50"/>
    <w:rsid w:val="00E840B2"/>
    <w:rsid w:val="00E87363"/>
    <w:rsid w:val="00E87986"/>
    <w:rsid w:val="00EA02E5"/>
    <w:rsid w:val="00EA1E97"/>
    <w:rsid w:val="00EA276A"/>
    <w:rsid w:val="00EA2A0D"/>
    <w:rsid w:val="00EA3AA5"/>
    <w:rsid w:val="00EA4611"/>
    <w:rsid w:val="00EA4715"/>
    <w:rsid w:val="00EB0408"/>
    <w:rsid w:val="00EB1064"/>
    <w:rsid w:val="00EB1E62"/>
    <w:rsid w:val="00EB6D40"/>
    <w:rsid w:val="00EC56D2"/>
    <w:rsid w:val="00EC6CC0"/>
    <w:rsid w:val="00ED45F5"/>
    <w:rsid w:val="00EE3BEF"/>
    <w:rsid w:val="00EF0401"/>
    <w:rsid w:val="00EF06BC"/>
    <w:rsid w:val="00EF101B"/>
    <w:rsid w:val="00EF2CDE"/>
    <w:rsid w:val="00EF79FD"/>
    <w:rsid w:val="00F03879"/>
    <w:rsid w:val="00F042E9"/>
    <w:rsid w:val="00F053BD"/>
    <w:rsid w:val="00F07093"/>
    <w:rsid w:val="00F2076F"/>
    <w:rsid w:val="00F23DA2"/>
    <w:rsid w:val="00F2454B"/>
    <w:rsid w:val="00F2502E"/>
    <w:rsid w:val="00F3476D"/>
    <w:rsid w:val="00F377AC"/>
    <w:rsid w:val="00F37EA5"/>
    <w:rsid w:val="00F502CB"/>
    <w:rsid w:val="00F56195"/>
    <w:rsid w:val="00F56E54"/>
    <w:rsid w:val="00F56E6C"/>
    <w:rsid w:val="00F575C9"/>
    <w:rsid w:val="00F67596"/>
    <w:rsid w:val="00F7114E"/>
    <w:rsid w:val="00F7214F"/>
    <w:rsid w:val="00F747B0"/>
    <w:rsid w:val="00F74FAE"/>
    <w:rsid w:val="00F76C3B"/>
    <w:rsid w:val="00F81268"/>
    <w:rsid w:val="00F87002"/>
    <w:rsid w:val="00F918F1"/>
    <w:rsid w:val="00F94B3B"/>
    <w:rsid w:val="00F94C27"/>
    <w:rsid w:val="00F9509C"/>
    <w:rsid w:val="00F96CD8"/>
    <w:rsid w:val="00FA0769"/>
    <w:rsid w:val="00FA367A"/>
    <w:rsid w:val="00FA45B4"/>
    <w:rsid w:val="00FA5814"/>
    <w:rsid w:val="00FA6E39"/>
    <w:rsid w:val="00FB5DA3"/>
    <w:rsid w:val="00FC318A"/>
    <w:rsid w:val="00FC44C9"/>
    <w:rsid w:val="00FC7FBF"/>
    <w:rsid w:val="00FD33EE"/>
    <w:rsid w:val="00FD3B4C"/>
    <w:rsid w:val="00FD75DA"/>
    <w:rsid w:val="00FE20AE"/>
    <w:rsid w:val="00FE64BF"/>
    <w:rsid w:val="00FF00AB"/>
    <w:rsid w:val="00FF05D4"/>
    <w:rsid w:val="00FF4BEF"/>
    <w:rsid w:val="00FF5697"/>
    <w:rsid w:val="00FF72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5184A8"/>
  <w15:chartTrackingRefBased/>
  <w15:docId w15:val="{3908FFCB-75DB-44F1-BF2D-3C06CE96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01B"/>
    <w:pPr>
      <w:spacing w:after="0" w:line="240" w:lineRule="auto"/>
    </w:pPr>
    <w:rPr>
      <w:rFonts w:ascii="Calibri" w:hAnsi="Calibri" w:cs="Calibri"/>
    </w:rPr>
  </w:style>
  <w:style w:type="paragraph" w:styleId="Kop1">
    <w:name w:val="heading 1"/>
    <w:basedOn w:val="Standaard"/>
    <w:next w:val="Standaard"/>
    <w:link w:val="Kop1Char"/>
    <w:uiPriority w:val="9"/>
    <w:qFormat/>
    <w:rsid w:val="00484E9E"/>
    <w:pPr>
      <w:keepNext/>
      <w:keepLines/>
      <w:numPr>
        <w:numId w:val="12"/>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84E9E"/>
    <w:pPr>
      <w:keepNext/>
      <w:keepLines/>
      <w:numPr>
        <w:ilvl w:val="1"/>
        <w:numId w:val="12"/>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64016"/>
    <w:pPr>
      <w:keepNext/>
      <w:keepLines/>
      <w:numPr>
        <w:ilvl w:val="2"/>
        <w:numId w:val="12"/>
      </w:numPr>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E64016"/>
    <w:pPr>
      <w:keepNext/>
      <w:keepLines/>
      <w:numPr>
        <w:ilvl w:val="3"/>
        <w:numId w:val="12"/>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E64016"/>
    <w:pPr>
      <w:keepNext/>
      <w:keepLines/>
      <w:numPr>
        <w:ilvl w:val="4"/>
        <w:numId w:val="12"/>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E64016"/>
    <w:pPr>
      <w:keepNext/>
      <w:keepLines/>
      <w:numPr>
        <w:ilvl w:val="5"/>
        <w:numId w:val="12"/>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E64016"/>
    <w:pPr>
      <w:keepNext/>
      <w:keepLines/>
      <w:numPr>
        <w:ilvl w:val="6"/>
        <w:numId w:val="12"/>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E64016"/>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64016"/>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101B"/>
    <w:rPr>
      <w:color w:val="0563C1"/>
      <w:u w:val="single"/>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EF101B"/>
    <w:pPr>
      <w:ind w:left="720"/>
    </w:pPr>
  </w:style>
  <w:style w:type="paragraph" w:styleId="Voettekst">
    <w:name w:val="footer"/>
    <w:basedOn w:val="Standaard"/>
    <w:link w:val="VoettekstChar"/>
    <w:uiPriority w:val="99"/>
    <w:unhideWhenUsed/>
    <w:rsid w:val="00357DD7"/>
    <w:pPr>
      <w:tabs>
        <w:tab w:val="center" w:pos="4680"/>
        <w:tab w:val="right" w:pos="9360"/>
      </w:tabs>
    </w:pPr>
    <w:rPr>
      <w:rFonts w:asciiTheme="minorHAnsi" w:eastAsiaTheme="minorEastAsia" w:hAnsiTheme="minorHAnsi" w:cs="Times New Roman"/>
      <w:lang w:eastAsia="nl-NL"/>
    </w:rPr>
  </w:style>
  <w:style w:type="character" w:customStyle="1" w:styleId="VoettekstChar">
    <w:name w:val="Voettekst Char"/>
    <w:basedOn w:val="Standaardalinea-lettertype"/>
    <w:link w:val="Voettekst"/>
    <w:uiPriority w:val="99"/>
    <w:rsid w:val="00357DD7"/>
    <w:rPr>
      <w:rFonts w:eastAsiaTheme="minorEastAsia" w:cs="Times New Roman"/>
      <w:lang w:eastAsia="nl-NL"/>
    </w:rPr>
  </w:style>
  <w:style w:type="paragraph" w:styleId="Normaalweb">
    <w:name w:val="Normal (Web)"/>
    <w:basedOn w:val="Standaard"/>
    <w:uiPriority w:val="99"/>
    <w:semiHidden/>
    <w:unhideWhenUsed/>
    <w:rsid w:val="00A03BB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484E9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84E9E"/>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484E9E"/>
    <w:pPr>
      <w:numPr>
        <w:numId w:val="0"/>
      </w:numPr>
      <w:spacing w:line="259" w:lineRule="auto"/>
      <w:outlineLvl w:val="9"/>
    </w:pPr>
    <w:rPr>
      <w:lang w:eastAsia="nl-NL"/>
    </w:rPr>
  </w:style>
  <w:style w:type="paragraph" w:styleId="Inhopg1">
    <w:name w:val="toc 1"/>
    <w:basedOn w:val="Standaard"/>
    <w:next w:val="Standaard"/>
    <w:autoRedefine/>
    <w:uiPriority w:val="39"/>
    <w:unhideWhenUsed/>
    <w:rsid w:val="00484E9E"/>
    <w:pPr>
      <w:spacing w:after="100"/>
    </w:pPr>
  </w:style>
  <w:style w:type="paragraph" w:styleId="Inhopg2">
    <w:name w:val="toc 2"/>
    <w:basedOn w:val="Standaard"/>
    <w:next w:val="Standaard"/>
    <w:autoRedefine/>
    <w:uiPriority w:val="39"/>
    <w:unhideWhenUsed/>
    <w:rsid w:val="007370D5"/>
    <w:pPr>
      <w:tabs>
        <w:tab w:val="left" w:pos="1100"/>
        <w:tab w:val="right" w:leader="dot" w:pos="9016"/>
      </w:tabs>
      <w:spacing w:after="100"/>
      <w:ind w:left="1134" w:hanging="708"/>
    </w:pPr>
  </w:style>
  <w:style w:type="table" w:styleId="Tabelraster">
    <w:name w:val="Table Grid"/>
    <w:basedOn w:val="Standaardtabel"/>
    <w:uiPriority w:val="59"/>
    <w:rsid w:val="00716704"/>
    <w:pPr>
      <w:spacing w:after="0" w:line="240" w:lineRule="auto"/>
    </w:pPr>
    <w:rPr>
      <w:rFonts w:ascii="Arial" w:eastAsia="Times New Roman" w:hAnsi="Arial"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60023"/>
    <w:pPr>
      <w:spacing w:after="0" w:line="240" w:lineRule="auto"/>
    </w:pPr>
    <w:rPr>
      <w:rFonts w:ascii="Calibri" w:hAnsi="Calibri" w:cs="Calibri"/>
    </w:rPr>
  </w:style>
  <w:style w:type="paragraph" w:styleId="Koptekst">
    <w:name w:val="header"/>
    <w:basedOn w:val="Standaard"/>
    <w:link w:val="KoptekstChar"/>
    <w:uiPriority w:val="99"/>
    <w:unhideWhenUsed/>
    <w:rsid w:val="00A30EDA"/>
    <w:pPr>
      <w:tabs>
        <w:tab w:val="center" w:pos="4513"/>
        <w:tab w:val="right" w:pos="9026"/>
      </w:tabs>
    </w:pPr>
  </w:style>
  <w:style w:type="character" w:customStyle="1" w:styleId="KoptekstChar">
    <w:name w:val="Koptekst Char"/>
    <w:basedOn w:val="Standaardalinea-lettertype"/>
    <w:link w:val="Koptekst"/>
    <w:uiPriority w:val="99"/>
    <w:rsid w:val="00A30EDA"/>
    <w:rPr>
      <w:rFonts w:ascii="Calibri" w:hAnsi="Calibri" w:cs="Calibri"/>
    </w:rPr>
  </w:style>
  <w:style w:type="character" w:styleId="Tekstvantijdelijkeaanduiding">
    <w:name w:val="Placeholder Text"/>
    <w:basedOn w:val="Standaardalinea-lettertype"/>
    <w:uiPriority w:val="99"/>
    <w:semiHidden/>
    <w:rsid w:val="00375721"/>
    <w:rPr>
      <w:color w:val="808080"/>
    </w:rPr>
  </w:style>
  <w:style w:type="paragraph" w:customStyle="1" w:styleId="RESIntro">
    <w:name w:val="RES Intro"/>
    <w:basedOn w:val="Standaard"/>
    <w:qFormat/>
    <w:rsid w:val="00E53CD2"/>
    <w:pPr>
      <w:spacing w:line="276" w:lineRule="auto"/>
    </w:pPr>
    <w:rPr>
      <w:rFonts w:asciiTheme="minorHAnsi" w:hAnsiTheme="minorHAnsi" w:cstheme="minorBidi"/>
      <w:b/>
      <w:color w:val="017B9B"/>
      <w:sz w:val="24"/>
      <w:szCs w:val="24"/>
      <w:lang w:val="en-US"/>
    </w:rPr>
  </w:style>
  <w:style w:type="paragraph" w:styleId="Voetnoottekst">
    <w:name w:val="footnote text"/>
    <w:basedOn w:val="Standaard"/>
    <w:link w:val="VoetnoottekstChar"/>
    <w:uiPriority w:val="99"/>
    <w:unhideWhenUsed/>
    <w:rsid w:val="00E531D8"/>
    <w:rPr>
      <w:sz w:val="20"/>
      <w:szCs w:val="20"/>
    </w:rPr>
  </w:style>
  <w:style w:type="character" w:customStyle="1" w:styleId="VoetnoottekstChar">
    <w:name w:val="Voetnoottekst Char"/>
    <w:basedOn w:val="Standaardalinea-lettertype"/>
    <w:link w:val="Voetnoottekst"/>
    <w:uiPriority w:val="99"/>
    <w:rsid w:val="00E531D8"/>
    <w:rPr>
      <w:rFonts w:ascii="Calibri" w:hAnsi="Calibri" w:cs="Calibri"/>
      <w:sz w:val="20"/>
      <w:szCs w:val="20"/>
    </w:rPr>
  </w:style>
  <w:style w:type="character" w:styleId="Voetnootmarkering">
    <w:name w:val="footnote reference"/>
    <w:basedOn w:val="Standaardalinea-lettertype"/>
    <w:uiPriority w:val="99"/>
    <w:unhideWhenUsed/>
    <w:rsid w:val="00E531D8"/>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rsid w:val="00E64016"/>
    <w:rPr>
      <w:rFonts w:ascii="Calibri" w:hAnsi="Calibri" w:cs="Calibri"/>
    </w:rPr>
  </w:style>
  <w:style w:type="character" w:customStyle="1" w:styleId="Kop3Char">
    <w:name w:val="Kop 3 Char"/>
    <w:basedOn w:val="Standaardalinea-lettertype"/>
    <w:link w:val="Kop3"/>
    <w:uiPriority w:val="9"/>
    <w:rsid w:val="00E64016"/>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E64016"/>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E64016"/>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E64016"/>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E64016"/>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E6401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64016"/>
    <w:rPr>
      <w:rFonts w:asciiTheme="majorHAnsi" w:eastAsiaTheme="majorEastAsia" w:hAnsiTheme="majorHAnsi" w:cstheme="majorBidi"/>
      <w:i/>
      <w:iCs/>
      <w:color w:val="272727" w:themeColor="text1" w:themeTint="D8"/>
      <w:sz w:val="21"/>
      <w:szCs w:val="21"/>
    </w:rPr>
  </w:style>
  <w:style w:type="paragraph" w:styleId="Inhopg3">
    <w:name w:val="toc 3"/>
    <w:basedOn w:val="Standaard"/>
    <w:next w:val="Standaard"/>
    <w:autoRedefine/>
    <w:uiPriority w:val="39"/>
    <w:unhideWhenUsed/>
    <w:rsid w:val="00984987"/>
    <w:pPr>
      <w:tabs>
        <w:tab w:val="left" w:pos="1276"/>
        <w:tab w:val="right" w:leader="dot" w:pos="9016"/>
      </w:tabs>
      <w:spacing w:after="100"/>
      <w:ind w:left="440" w:firstLine="269"/>
    </w:pPr>
  </w:style>
  <w:style w:type="character" w:styleId="Verwijzingopmerking">
    <w:name w:val="annotation reference"/>
    <w:basedOn w:val="Standaardalinea-lettertype"/>
    <w:uiPriority w:val="99"/>
    <w:semiHidden/>
    <w:unhideWhenUsed/>
    <w:rsid w:val="00C939DA"/>
    <w:rPr>
      <w:sz w:val="16"/>
      <w:szCs w:val="16"/>
    </w:rPr>
  </w:style>
  <w:style w:type="paragraph" w:styleId="Tekstopmerking">
    <w:name w:val="annotation text"/>
    <w:basedOn w:val="Standaard"/>
    <w:link w:val="TekstopmerkingChar"/>
    <w:uiPriority w:val="99"/>
    <w:semiHidden/>
    <w:unhideWhenUsed/>
    <w:rsid w:val="00C939DA"/>
    <w:rPr>
      <w:sz w:val="20"/>
      <w:szCs w:val="20"/>
    </w:rPr>
  </w:style>
  <w:style w:type="character" w:customStyle="1" w:styleId="TekstopmerkingChar">
    <w:name w:val="Tekst opmerking Char"/>
    <w:basedOn w:val="Standaardalinea-lettertype"/>
    <w:link w:val="Tekstopmerking"/>
    <w:uiPriority w:val="99"/>
    <w:semiHidden/>
    <w:rsid w:val="00C939DA"/>
    <w:rPr>
      <w:rFonts w:ascii="Calibri" w:hAnsi="Calibri" w:cs="Calibri"/>
      <w:sz w:val="20"/>
      <w:szCs w:val="20"/>
    </w:rPr>
  </w:style>
  <w:style w:type="paragraph" w:styleId="Ballontekst">
    <w:name w:val="Balloon Text"/>
    <w:basedOn w:val="Standaard"/>
    <w:link w:val="BallontekstChar"/>
    <w:uiPriority w:val="99"/>
    <w:semiHidden/>
    <w:unhideWhenUsed/>
    <w:rsid w:val="00C939D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39DA"/>
    <w:rPr>
      <w:rFonts w:ascii="Segoe UI" w:hAnsi="Segoe UI" w:cs="Segoe UI"/>
      <w:sz w:val="18"/>
      <w:szCs w:val="18"/>
    </w:rPr>
  </w:style>
  <w:style w:type="paragraph" w:customStyle="1" w:styleId="Default">
    <w:name w:val="Default"/>
    <w:basedOn w:val="Standaard"/>
    <w:rsid w:val="00A37A2E"/>
    <w:pPr>
      <w:autoSpaceDE w:val="0"/>
      <w:autoSpaceDN w:val="0"/>
    </w:pPr>
    <w:rPr>
      <w:rFonts w:ascii="GLHOO B+ Univers" w:hAnsi="GLHOO B+ Univers" w:cs="Times New Roman"/>
      <w:color w:val="000000"/>
      <w:sz w:val="24"/>
      <w:szCs w:val="24"/>
    </w:rPr>
  </w:style>
  <w:style w:type="table" w:styleId="Rastertabel4-Accent5">
    <w:name w:val="Grid Table 4 Accent 5"/>
    <w:basedOn w:val="Standaardtabel"/>
    <w:uiPriority w:val="49"/>
    <w:rsid w:val="00AD3B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Onderwerpvanopmerking">
    <w:name w:val="annotation subject"/>
    <w:basedOn w:val="Tekstopmerking"/>
    <w:next w:val="Tekstopmerking"/>
    <w:link w:val="OnderwerpvanopmerkingChar"/>
    <w:uiPriority w:val="99"/>
    <w:semiHidden/>
    <w:unhideWhenUsed/>
    <w:rsid w:val="00C42153"/>
    <w:rPr>
      <w:b/>
      <w:bCs/>
    </w:rPr>
  </w:style>
  <w:style w:type="character" w:customStyle="1" w:styleId="OnderwerpvanopmerkingChar">
    <w:name w:val="Onderwerp van opmerking Char"/>
    <w:basedOn w:val="TekstopmerkingChar"/>
    <w:link w:val="Onderwerpvanopmerking"/>
    <w:uiPriority w:val="99"/>
    <w:semiHidden/>
    <w:rsid w:val="00C42153"/>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0821">
      <w:bodyDiv w:val="1"/>
      <w:marLeft w:val="0"/>
      <w:marRight w:val="0"/>
      <w:marTop w:val="0"/>
      <w:marBottom w:val="0"/>
      <w:divBdr>
        <w:top w:val="none" w:sz="0" w:space="0" w:color="auto"/>
        <w:left w:val="none" w:sz="0" w:space="0" w:color="auto"/>
        <w:bottom w:val="none" w:sz="0" w:space="0" w:color="auto"/>
        <w:right w:val="none" w:sz="0" w:space="0" w:color="auto"/>
      </w:divBdr>
    </w:div>
    <w:div w:id="78602200">
      <w:bodyDiv w:val="1"/>
      <w:marLeft w:val="0"/>
      <w:marRight w:val="0"/>
      <w:marTop w:val="0"/>
      <w:marBottom w:val="0"/>
      <w:divBdr>
        <w:top w:val="none" w:sz="0" w:space="0" w:color="auto"/>
        <w:left w:val="none" w:sz="0" w:space="0" w:color="auto"/>
        <w:bottom w:val="none" w:sz="0" w:space="0" w:color="auto"/>
        <w:right w:val="none" w:sz="0" w:space="0" w:color="auto"/>
      </w:divBdr>
    </w:div>
    <w:div w:id="103892131">
      <w:bodyDiv w:val="1"/>
      <w:marLeft w:val="0"/>
      <w:marRight w:val="0"/>
      <w:marTop w:val="0"/>
      <w:marBottom w:val="0"/>
      <w:divBdr>
        <w:top w:val="none" w:sz="0" w:space="0" w:color="auto"/>
        <w:left w:val="none" w:sz="0" w:space="0" w:color="auto"/>
        <w:bottom w:val="none" w:sz="0" w:space="0" w:color="auto"/>
        <w:right w:val="none" w:sz="0" w:space="0" w:color="auto"/>
      </w:divBdr>
      <w:divsChild>
        <w:div w:id="1764910395">
          <w:marLeft w:val="864"/>
          <w:marRight w:val="0"/>
          <w:marTop w:val="100"/>
          <w:marBottom w:val="0"/>
          <w:divBdr>
            <w:top w:val="none" w:sz="0" w:space="0" w:color="auto"/>
            <w:left w:val="none" w:sz="0" w:space="0" w:color="auto"/>
            <w:bottom w:val="none" w:sz="0" w:space="0" w:color="auto"/>
            <w:right w:val="none" w:sz="0" w:space="0" w:color="auto"/>
          </w:divBdr>
        </w:div>
        <w:div w:id="164783735">
          <w:marLeft w:val="864"/>
          <w:marRight w:val="0"/>
          <w:marTop w:val="100"/>
          <w:marBottom w:val="0"/>
          <w:divBdr>
            <w:top w:val="none" w:sz="0" w:space="0" w:color="auto"/>
            <w:left w:val="none" w:sz="0" w:space="0" w:color="auto"/>
            <w:bottom w:val="none" w:sz="0" w:space="0" w:color="auto"/>
            <w:right w:val="none" w:sz="0" w:space="0" w:color="auto"/>
          </w:divBdr>
        </w:div>
      </w:divsChild>
    </w:div>
    <w:div w:id="148718880">
      <w:bodyDiv w:val="1"/>
      <w:marLeft w:val="0"/>
      <w:marRight w:val="0"/>
      <w:marTop w:val="0"/>
      <w:marBottom w:val="0"/>
      <w:divBdr>
        <w:top w:val="none" w:sz="0" w:space="0" w:color="auto"/>
        <w:left w:val="none" w:sz="0" w:space="0" w:color="auto"/>
        <w:bottom w:val="none" w:sz="0" w:space="0" w:color="auto"/>
        <w:right w:val="none" w:sz="0" w:space="0" w:color="auto"/>
      </w:divBdr>
    </w:div>
    <w:div w:id="154954931">
      <w:bodyDiv w:val="1"/>
      <w:marLeft w:val="0"/>
      <w:marRight w:val="0"/>
      <w:marTop w:val="0"/>
      <w:marBottom w:val="0"/>
      <w:divBdr>
        <w:top w:val="none" w:sz="0" w:space="0" w:color="auto"/>
        <w:left w:val="none" w:sz="0" w:space="0" w:color="auto"/>
        <w:bottom w:val="none" w:sz="0" w:space="0" w:color="auto"/>
        <w:right w:val="none" w:sz="0" w:space="0" w:color="auto"/>
      </w:divBdr>
      <w:divsChild>
        <w:div w:id="984048747">
          <w:marLeft w:val="864"/>
          <w:marRight w:val="0"/>
          <w:marTop w:val="100"/>
          <w:marBottom w:val="0"/>
          <w:divBdr>
            <w:top w:val="none" w:sz="0" w:space="0" w:color="auto"/>
            <w:left w:val="none" w:sz="0" w:space="0" w:color="auto"/>
            <w:bottom w:val="none" w:sz="0" w:space="0" w:color="auto"/>
            <w:right w:val="none" w:sz="0" w:space="0" w:color="auto"/>
          </w:divBdr>
        </w:div>
        <w:div w:id="270170958">
          <w:marLeft w:val="864"/>
          <w:marRight w:val="0"/>
          <w:marTop w:val="100"/>
          <w:marBottom w:val="0"/>
          <w:divBdr>
            <w:top w:val="none" w:sz="0" w:space="0" w:color="auto"/>
            <w:left w:val="none" w:sz="0" w:space="0" w:color="auto"/>
            <w:bottom w:val="none" w:sz="0" w:space="0" w:color="auto"/>
            <w:right w:val="none" w:sz="0" w:space="0" w:color="auto"/>
          </w:divBdr>
        </w:div>
      </w:divsChild>
    </w:div>
    <w:div w:id="197133130">
      <w:bodyDiv w:val="1"/>
      <w:marLeft w:val="0"/>
      <w:marRight w:val="0"/>
      <w:marTop w:val="0"/>
      <w:marBottom w:val="0"/>
      <w:divBdr>
        <w:top w:val="none" w:sz="0" w:space="0" w:color="auto"/>
        <w:left w:val="none" w:sz="0" w:space="0" w:color="auto"/>
        <w:bottom w:val="none" w:sz="0" w:space="0" w:color="auto"/>
        <w:right w:val="none" w:sz="0" w:space="0" w:color="auto"/>
      </w:divBdr>
    </w:div>
    <w:div w:id="250237478">
      <w:bodyDiv w:val="1"/>
      <w:marLeft w:val="0"/>
      <w:marRight w:val="0"/>
      <w:marTop w:val="0"/>
      <w:marBottom w:val="0"/>
      <w:divBdr>
        <w:top w:val="none" w:sz="0" w:space="0" w:color="auto"/>
        <w:left w:val="none" w:sz="0" w:space="0" w:color="auto"/>
        <w:bottom w:val="none" w:sz="0" w:space="0" w:color="auto"/>
        <w:right w:val="none" w:sz="0" w:space="0" w:color="auto"/>
      </w:divBdr>
    </w:div>
    <w:div w:id="333144150">
      <w:bodyDiv w:val="1"/>
      <w:marLeft w:val="0"/>
      <w:marRight w:val="0"/>
      <w:marTop w:val="0"/>
      <w:marBottom w:val="0"/>
      <w:divBdr>
        <w:top w:val="none" w:sz="0" w:space="0" w:color="auto"/>
        <w:left w:val="none" w:sz="0" w:space="0" w:color="auto"/>
        <w:bottom w:val="none" w:sz="0" w:space="0" w:color="auto"/>
        <w:right w:val="none" w:sz="0" w:space="0" w:color="auto"/>
      </w:divBdr>
    </w:div>
    <w:div w:id="355469787">
      <w:bodyDiv w:val="1"/>
      <w:marLeft w:val="0"/>
      <w:marRight w:val="0"/>
      <w:marTop w:val="0"/>
      <w:marBottom w:val="0"/>
      <w:divBdr>
        <w:top w:val="none" w:sz="0" w:space="0" w:color="auto"/>
        <w:left w:val="none" w:sz="0" w:space="0" w:color="auto"/>
        <w:bottom w:val="none" w:sz="0" w:space="0" w:color="auto"/>
        <w:right w:val="none" w:sz="0" w:space="0" w:color="auto"/>
      </w:divBdr>
      <w:divsChild>
        <w:div w:id="1271816054">
          <w:marLeft w:val="720"/>
          <w:marRight w:val="0"/>
          <w:marTop w:val="200"/>
          <w:marBottom w:val="0"/>
          <w:divBdr>
            <w:top w:val="none" w:sz="0" w:space="0" w:color="auto"/>
            <w:left w:val="none" w:sz="0" w:space="0" w:color="auto"/>
            <w:bottom w:val="none" w:sz="0" w:space="0" w:color="auto"/>
            <w:right w:val="none" w:sz="0" w:space="0" w:color="auto"/>
          </w:divBdr>
        </w:div>
        <w:div w:id="1169905127">
          <w:marLeft w:val="720"/>
          <w:marRight w:val="0"/>
          <w:marTop w:val="200"/>
          <w:marBottom w:val="0"/>
          <w:divBdr>
            <w:top w:val="none" w:sz="0" w:space="0" w:color="auto"/>
            <w:left w:val="none" w:sz="0" w:space="0" w:color="auto"/>
            <w:bottom w:val="none" w:sz="0" w:space="0" w:color="auto"/>
            <w:right w:val="none" w:sz="0" w:space="0" w:color="auto"/>
          </w:divBdr>
        </w:div>
        <w:div w:id="1704940736">
          <w:marLeft w:val="720"/>
          <w:marRight w:val="0"/>
          <w:marTop w:val="200"/>
          <w:marBottom w:val="0"/>
          <w:divBdr>
            <w:top w:val="none" w:sz="0" w:space="0" w:color="auto"/>
            <w:left w:val="none" w:sz="0" w:space="0" w:color="auto"/>
            <w:bottom w:val="none" w:sz="0" w:space="0" w:color="auto"/>
            <w:right w:val="none" w:sz="0" w:space="0" w:color="auto"/>
          </w:divBdr>
        </w:div>
        <w:div w:id="563101104">
          <w:marLeft w:val="720"/>
          <w:marRight w:val="0"/>
          <w:marTop w:val="200"/>
          <w:marBottom w:val="0"/>
          <w:divBdr>
            <w:top w:val="none" w:sz="0" w:space="0" w:color="auto"/>
            <w:left w:val="none" w:sz="0" w:space="0" w:color="auto"/>
            <w:bottom w:val="none" w:sz="0" w:space="0" w:color="auto"/>
            <w:right w:val="none" w:sz="0" w:space="0" w:color="auto"/>
          </w:divBdr>
        </w:div>
      </w:divsChild>
    </w:div>
    <w:div w:id="519781618">
      <w:bodyDiv w:val="1"/>
      <w:marLeft w:val="0"/>
      <w:marRight w:val="0"/>
      <w:marTop w:val="0"/>
      <w:marBottom w:val="0"/>
      <w:divBdr>
        <w:top w:val="none" w:sz="0" w:space="0" w:color="auto"/>
        <w:left w:val="none" w:sz="0" w:space="0" w:color="auto"/>
        <w:bottom w:val="none" w:sz="0" w:space="0" w:color="auto"/>
        <w:right w:val="none" w:sz="0" w:space="0" w:color="auto"/>
      </w:divBdr>
    </w:div>
    <w:div w:id="667174931">
      <w:bodyDiv w:val="1"/>
      <w:marLeft w:val="0"/>
      <w:marRight w:val="0"/>
      <w:marTop w:val="0"/>
      <w:marBottom w:val="0"/>
      <w:divBdr>
        <w:top w:val="none" w:sz="0" w:space="0" w:color="auto"/>
        <w:left w:val="none" w:sz="0" w:space="0" w:color="auto"/>
        <w:bottom w:val="none" w:sz="0" w:space="0" w:color="auto"/>
        <w:right w:val="none" w:sz="0" w:space="0" w:color="auto"/>
      </w:divBdr>
      <w:divsChild>
        <w:div w:id="440339279">
          <w:marLeft w:val="720"/>
          <w:marRight w:val="0"/>
          <w:marTop w:val="200"/>
          <w:marBottom w:val="0"/>
          <w:divBdr>
            <w:top w:val="none" w:sz="0" w:space="0" w:color="auto"/>
            <w:left w:val="none" w:sz="0" w:space="0" w:color="auto"/>
            <w:bottom w:val="none" w:sz="0" w:space="0" w:color="auto"/>
            <w:right w:val="none" w:sz="0" w:space="0" w:color="auto"/>
          </w:divBdr>
        </w:div>
        <w:div w:id="1296182406">
          <w:marLeft w:val="720"/>
          <w:marRight w:val="0"/>
          <w:marTop w:val="200"/>
          <w:marBottom w:val="0"/>
          <w:divBdr>
            <w:top w:val="none" w:sz="0" w:space="0" w:color="auto"/>
            <w:left w:val="none" w:sz="0" w:space="0" w:color="auto"/>
            <w:bottom w:val="none" w:sz="0" w:space="0" w:color="auto"/>
            <w:right w:val="none" w:sz="0" w:space="0" w:color="auto"/>
          </w:divBdr>
        </w:div>
        <w:div w:id="794371245">
          <w:marLeft w:val="994"/>
          <w:marRight w:val="0"/>
          <w:marTop w:val="200"/>
          <w:marBottom w:val="0"/>
          <w:divBdr>
            <w:top w:val="none" w:sz="0" w:space="0" w:color="auto"/>
            <w:left w:val="none" w:sz="0" w:space="0" w:color="auto"/>
            <w:bottom w:val="none" w:sz="0" w:space="0" w:color="auto"/>
            <w:right w:val="none" w:sz="0" w:space="0" w:color="auto"/>
          </w:divBdr>
        </w:div>
        <w:div w:id="1431510636">
          <w:marLeft w:val="994"/>
          <w:marRight w:val="0"/>
          <w:marTop w:val="200"/>
          <w:marBottom w:val="0"/>
          <w:divBdr>
            <w:top w:val="none" w:sz="0" w:space="0" w:color="auto"/>
            <w:left w:val="none" w:sz="0" w:space="0" w:color="auto"/>
            <w:bottom w:val="none" w:sz="0" w:space="0" w:color="auto"/>
            <w:right w:val="none" w:sz="0" w:space="0" w:color="auto"/>
          </w:divBdr>
        </w:div>
        <w:div w:id="1197154144">
          <w:marLeft w:val="994"/>
          <w:marRight w:val="0"/>
          <w:marTop w:val="200"/>
          <w:marBottom w:val="0"/>
          <w:divBdr>
            <w:top w:val="none" w:sz="0" w:space="0" w:color="auto"/>
            <w:left w:val="none" w:sz="0" w:space="0" w:color="auto"/>
            <w:bottom w:val="none" w:sz="0" w:space="0" w:color="auto"/>
            <w:right w:val="none" w:sz="0" w:space="0" w:color="auto"/>
          </w:divBdr>
        </w:div>
        <w:div w:id="686759911">
          <w:marLeft w:val="994"/>
          <w:marRight w:val="0"/>
          <w:marTop w:val="200"/>
          <w:marBottom w:val="0"/>
          <w:divBdr>
            <w:top w:val="none" w:sz="0" w:space="0" w:color="auto"/>
            <w:left w:val="none" w:sz="0" w:space="0" w:color="auto"/>
            <w:bottom w:val="none" w:sz="0" w:space="0" w:color="auto"/>
            <w:right w:val="none" w:sz="0" w:space="0" w:color="auto"/>
          </w:divBdr>
        </w:div>
        <w:div w:id="998115114">
          <w:marLeft w:val="994"/>
          <w:marRight w:val="0"/>
          <w:marTop w:val="200"/>
          <w:marBottom w:val="0"/>
          <w:divBdr>
            <w:top w:val="none" w:sz="0" w:space="0" w:color="auto"/>
            <w:left w:val="none" w:sz="0" w:space="0" w:color="auto"/>
            <w:bottom w:val="none" w:sz="0" w:space="0" w:color="auto"/>
            <w:right w:val="none" w:sz="0" w:space="0" w:color="auto"/>
          </w:divBdr>
        </w:div>
        <w:div w:id="1528980715">
          <w:marLeft w:val="994"/>
          <w:marRight w:val="0"/>
          <w:marTop w:val="200"/>
          <w:marBottom w:val="0"/>
          <w:divBdr>
            <w:top w:val="none" w:sz="0" w:space="0" w:color="auto"/>
            <w:left w:val="none" w:sz="0" w:space="0" w:color="auto"/>
            <w:bottom w:val="none" w:sz="0" w:space="0" w:color="auto"/>
            <w:right w:val="none" w:sz="0" w:space="0" w:color="auto"/>
          </w:divBdr>
        </w:div>
      </w:divsChild>
    </w:div>
    <w:div w:id="677656757">
      <w:bodyDiv w:val="1"/>
      <w:marLeft w:val="0"/>
      <w:marRight w:val="0"/>
      <w:marTop w:val="0"/>
      <w:marBottom w:val="0"/>
      <w:divBdr>
        <w:top w:val="none" w:sz="0" w:space="0" w:color="auto"/>
        <w:left w:val="none" w:sz="0" w:space="0" w:color="auto"/>
        <w:bottom w:val="none" w:sz="0" w:space="0" w:color="auto"/>
        <w:right w:val="none" w:sz="0" w:space="0" w:color="auto"/>
      </w:divBdr>
      <w:divsChild>
        <w:div w:id="639311234">
          <w:marLeft w:val="806"/>
          <w:marRight w:val="0"/>
          <w:marTop w:val="200"/>
          <w:marBottom w:val="0"/>
          <w:divBdr>
            <w:top w:val="none" w:sz="0" w:space="0" w:color="auto"/>
            <w:left w:val="none" w:sz="0" w:space="0" w:color="auto"/>
            <w:bottom w:val="none" w:sz="0" w:space="0" w:color="auto"/>
            <w:right w:val="none" w:sz="0" w:space="0" w:color="auto"/>
          </w:divBdr>
        </w:div>
        <w:div w:id="1820490193">
          <w:marLeft w:val="806"/>
          <w:marRight w:val="0"/>
          <w:marTop w:val="200"/>
          <w:marBottom w:val="0"/>
          <w:divBdr>
            <w:top w:val="none" w:sz="0" w:space="0" w:color="auto"/>
            <w:left w:val="none" w:sz="0" w:space="0" w:color="auto"/>
            <w:bottom w:val="none" w:sz="0" w:space="0" w:color="auto"/>
            <w:right w:val="none" w:sz="0" w:space="0" w:color="auto"/>
          </w:divBdr>
        </w:div>
        <w:div w:id="1399402636">
          <w:marLeft w:val="806"/>
          <w:marRight w:val="0"/>
          <w:marTop w:val="200"/>
          <w:marBottom w:val="0"/>
          <w:divBdr>
            <w:top w:val="none" w:sz="0" w:space="0" w:color="auto"/>
            <w:left w:val="none" w:sz="0" w:space="0" w:color="auto"/>
            <w:bottom w:val="none" w:sz="0" w:space="0" w:color="auto"/>
            <w:right w:val="none" w:sz="0" w:space="0" w:color="auto"/>
          </w:divBdr>
        </w:div>
        <w:div w:id="940646512">
          <w:marLeft w:val="806"/>
          <w:marRight w:val="0"/>
          <w:marTop w:val="200"/>
          <w:marBottom w:val="0"/>
          <w:divBdr>
            <w:top w:val="none" w:sz="0" w:space="0" w:color="auto"/>
            <w:left w:val="none" w:sz="0" w:space="0" w:color="auto"/>
            <w:bottom w:val="none" w:sz="0" w:space="0" w:color="auto"/>
            <w:right w:val="none" w:sz="0" w:space="0" w:color="auto"/>
          </w:divBdr>
        </w:div>
        <w:div w:id="1082146417">
          <w:marLeft w:val="806"/>
          <w:marRight w:val="0"/>
          <w:marTop w:val="200"/>
          <w:marBottom w:val="0"/>
          <w:divBdr>
            <w:top w:val="none" w:sz="0" w:space="0" w:color="auto"/>
            <w:left w:val="none" w:sz="0" w:space="0" w:color="auto"/>
            <w:bottom w:val="none" w:sz="0" w:space="0" w:color="auto"/>
            <w:right w:val="none" w:sz="0" w:space="0" w:color="auto"/>
          </w:divBdr>
        </w:div>
        <w:div w:id="955021386">
          <w:marLeft w:val="806"/>
          <w:marRight w:val="0"/>
          <w:marTop w:val="200"/>
          <w:marBottom w:val="0"/>
          <w:divBdr>
            <w:top w:val="none" w:sz="0" w:space="0" w:color="auto"/>
            <w:left w:val="none" w:sz="0" w:space="0" w:color="auto"/>
            <w:bottom w:val="none" w:sz="0" w:space="0" w:color="auto"/>
            <w:right w:val="none" w:sz="0" w:space="0" w:color="auto"/>
          </w:divBdr>
        </w:div>
        <w:div w:id="85663669">
          <w:marLeft w:val="806"/>
          <w:marRight w:val="0"/>
          <w:marTop w:val="200"/>
          <w:marBottom w:val="0"/>
          <w:divBdr>
            <w:top w:val="none" w:sz="0" w:space="0" w:color="auto"/>
            <w:left w:val="none" w:sz="0" w:space="0" w:color="auto"/>
            <w:bottom w:val="none" w:sz="0" w:space="0" w:color="auto"/>
            <w:right w:val="none" w:sz="0" w:space="0" w:color="auto"/>
          </w:divBdr>
        </w:div>
        <w:div w:id="532768846">
          <w:marLeft w:val="806"/>
          <w:marRight w:val="0"/>
          <w:marTop w:val="200"/>
          <w:marBottom w:val="0"/>
          <w:divBdr>
            <w:top w:val="none" w:sz="0" w:space="0" w:color="auto"/>
            <w:left w:val="none" w:sz="0" w:space="0" w:color="auto"/>
            <w:bottom w:val="none" w:sz="0" w:space="0" w:color="auto"/>
            <w:right w:val="none" w:sz="0" w:space="0" w:color="auto"/>
          </w:divBdr>
        </w:div>
        <w:div w:id="527185371">
          <w:marLeft w:val="806"/>
          <w:marRight w:val="0"/>
          <w:marTop w:val="200"/>
          <w:marBottom w:val="0"/>
          <w:divBdr>
            <w:top w:val="none" w:sz="0" w:space="0" w:color="auto"/>
            <w:left w:val="none" w:sz="0" w:space="0" w:color="auto"/>
            <w:bottom w:val="none" w:sz="0" w:space="0" w:color="auto"/>
            <w:right w:val="none" w:sz="0" w:space="0" w:color="auto"/>
          </w:divBdr>
        </w:div>
      </w:divsChild>
    </w:div>
    <w:div w:id="700976873">
      <w:bodyDiv w:val="1"/>
      <w:marLeft w:val="0"/>
      <w:marRight w:val="0"/>
      <w:marTop w:val="0"/>
      <w:marBottom w:val="0"/>
      <w:divBdr>
        <w:top w:val="none" w:sz="0" w:space="0" w:color="auto"/>
        <w:left w:val="none" w:sz="0" w:space="0" w:color="auto"/>
        <w:bottom w:val="none" w:sz="0" w:space="0" w:color="auto"/>
        <w:right w:val="none" w:sz="0" w:space="0" w:color="auto"/>
      </w:divBdr>
    </w:div>
    <w:div w:id="714039377">
      <w:bodyDiv w:val="1"/>
      <w:marLeft w:val="0"/>
      <w:marRight w:val="0"/>
      <w:marTop w:val="0"/>
      <w:marBottom w:val="0"/>
      <w:divBdr>
        <w:top w:val="none" w:sz="0" w:space="0" w:color="auto"/>
        <w:left w:val="none" w:sz="0" w:space="0" w:color="auto"/>
        <w:bottom w:val="none" w:sz="0" w:space="0" w:color="auto"/>
        <w:right w:val="none" w:sz="0" w:space="0" w:color="auto"/>
      </w:divBdr>
    </w:div>
    <w:div w:id="829177039">
      <w:bodyDiv w:val="1"/>
      <w:marLeft w:val="0"/>
      <w:marRight w:val="0"/>
      <w:marTop w:val="0"/>
      <w:marBottom w:val="0"/>
      <w:divBdr>
        <w:top w:val="none" w:sz="0" w:space="0" w:color="auto"/>
        <w:left w:val="none" w:sz="0" w:space="0" w:color="auto"/>
        <w:bottom w:val="none" w:sz="0" w:space="0" w:color="auto"/>
        <w:right w:val="none" w:sz="0" w:space="0" w:color="auto"/>
      </w:divBdr>
    </w:div>
    <w:div w:id="857541291">
      <w:bodyDiv w:val="1"/>
      <w:marLeft w:val="0"/>
      <w:marRight w:val="0"/>
      <w:marTop w:val="0"/>
      <w:marBottom w:val="0"/>
      <w:divBdr>
        <w:top w:val="none" w:sz="0" w:space="0" w:color="auto"/>
        <w:left w:val="none" w:sz="0" w:space="0" w:color="auto"/>
        <w:bottom w:val="none" w:sz="0" w:space="0" w:color="auto"/>
        <w:right w:val="none" w:sz="0" w:space="0" w:color="auto"/>
      </w:divBdr>
      <w:divsChild>
        <w:div w:id="511384429">
          <w:marLeft w:val="720"/>
          <w:marRight w:val="0"/>
          <w:marTop w:val="200"/>
          <w:marBottom w:val="0"/>
          <w:divBdr>
            <w:top w:val="none" w:sz="0" w:space="0" w:color="auto"/>
            <w:left w:val="none" w:sz="0" w:space="0" w:color="auto"/>
            <w:bottom w:val="none" w:sz="0" w:space="0" w:color="auto"/>
            <w:right w:val="none" w:sz="0" w:space="0" w:color="auto"/>
          </w:divBdr>
        </w:div>
      </w:divsChild>
    </w:div>
    <w:div w:id="857962530">
      <w:bodyDiv w:val="1"/>
      <w:marLeft w:val="0"/>
      <w:marRight w:val="0"/>
      <w:marTop w:val="0"/>
      <w:marBottom w:val="0"/>
      <w:divBdr>
        <w:top w:val="none" w:sz="0" w:space="0" w:color="auto"/>
        <w:left w:val="none" w:sz="0" w:space="0" w:color="auto"/>
        <w:bottom w:val="none" w:sz="0" w:space="0" w:color="auto"/>
        <w:right w:val="none" w:sz="0" w:space="0" w:color="auto"/>
      </w:divBdr>
    </w:div>
    <w:div w:id="866136339">
      <w:bodyDiv w:val="1"/>
      <w:marLeft w:val="0"/>
      <w:marRight w:val="0"/>
      <w:marTop w:val="0"/>
      <w:marBottom w:val="0"/>
      <w:divBdr>
        <w:top w:val="none" w:sz="0" w:space="0" w:color="auto"/>
        <w:left w:val="none" w:sz="0" w:space="0" w:color="auto"/>
        <w:bottom w:val="none" w:sz="0" w:space="0" w:color="auto"/>
        <w:right w:val="none" w:sz="0" w:space="0" w:color="auto"/>
      </w:divBdr>
      <w:divsChild>
        <w:div w:id="1859656603">
          <w:marLeft w:val="446"/>
          <w:marRight w:val="0"/>
          <w:marTop w:val="200"/>
          <w:marBottom w:val="0"/>
          <w:divBdr>
            <w:top w:val="none" w:sz="0" w:space="0" w:color="auto"/>
            <w:left w:val="none" w:sz="0" w:space="0" w:color="auto"/>
            <w:bottom w:val="none" w:sz="0" w:space="0" w:color="auto"/>
            <w:right w:val="none" w:sz="0" w:space="0" w:color="auto"/>
          </w:divBdr>
        </w:div>
        <w:div w:id="1615598234">
          <w:marLeft w:val="446"/>
          <w:marRight w:val="0"/>
          <w:marTop w:val="200"/>
          <w:marBottom w:val="0"/>
          <w:divBdr>
            <w:top w:val="none" w:sz="0" w:space="0" w:color="auto"/>
            <w:left w:val="none" w:sz="0" w:space="0" w:color="auto"/>
            <w:bottom w:val="none" w:sz="0" w:space="0" w:color="auto"/>
            <w:right w:val="none" w:sz="0" w:space="0" w:color="auto"/>
          </w:divBdr>
        </w:div>
      </w:divsChild>
    </w:div>
    <w:div w:id="872108248">
      <w:bodyDiv w:val="1"/>
      <w:marLeft w:val="0"/>
      <w:marRight w:val="0"/>
      <w:marTop w:val="0"/>
      <w:marBottom w:val="0"/>
      <w:divBdr>
        <w:top w:val="none" w:sz="0" w:space="0" w:color="auto"/>
        <w:left w:val="none" w:sz="0" w:space="0" w:color="auto"/>
        <w:bottom w:val="none" w:sz="0" w:space="0" w:color="auto"/>
        <w:right w:val="none" w:sz="0" w:space="0" w:color="auto"/>
      </w:divBdr>
    </w:div>
    <w:div w:id="875973778">
      <w:bodyDiv w:val="1"/>
      <w:marLeft w:val="0"/>
      <w:marRight w:val="0"/>
      <w:marTop w:val="0"/>
      <w:marBottom w:val="0"/>
      <w:divBdr>
        <w:top w:val="none" w:sz="0" w:space="0" w:color="auto"/>
        <w:left w:val="none" w:sz="0" w:space="0" w:color="auto"/>
        <w:bottom w:val="none" w:sz="0" w:space="0" w:color="auto"/>
        <w:right w:val="none" w:sz="0" w:space="0" w:color="auto"/>
      </w:divBdr>
    </w:div>
    <w:div w:id="1039402699">
      <w:bodyDiv w:val="1"/>
      <w:marLeft w:val="0"/>
      <w:marRight w:val="0"/>
      <w:marTop w:val="0"/>
      <w:marBottom w:val="0"/>
      <w:divBdr>
        <w:top w:val="none" w:sz="0" w:space="0" w:color="auto"/>
        <w:left w:val="none" w:sz="0" w:space="0" w:color="auto"/>
        <w:bottom w:val="none" w:sz="0" w:space="0" w:color="auto"/>
        <w:right w:val="none" w:sz="0" w:space="0" w:color="auto"/>
      </w:divBdr>
      <w:divsChild>
        <w:div w:id="1960909589">
          <w:marLeft w:val="806"/>
          <w:marRight w:val="0"/>
          <w:marTop w:val="200"/>
          <w:marBottom w:val="0"/>
          <w:divBdr>
            <w:top w:val="none" w:sz="0" w:space="0" w:color="auto"/>
            <w:left w:val="none" w:sz="0" w:space="0" w:color="auto"/>
            <w:bottom w:val="none" w:sz="0" w:space="0" w:color="auto"/>
            <w:right w:val="none" w:sz="0" w:space="0" w:color="auto"/>
          </w:divBdr>
        </w:div>
        <w:div w:id="1443839566">
          <w:marLeft w:val="806"/>
          <w:marRight w:val="0"/>
          <w:marTop w:val="200"/>
          <w:marBottom w:val="0"/>
          <w:divBdr>
            <w:top w:val="none" w:sz="0" w:space="0" w:color="auto"/>
            <w:left w:val="none" w:sz="0" w:space="0" w:color="auto"/>
            <w:bottom w:val="none" w:sz="0" w:space="0" w:color="auto"/>
            <w:right w:val="none" w:sz="0" w:space="0" w:color="auto"/>
          </w:divBdr>
        </w:div>
        <w:div w:id="666440249">
          <w:marLeft w:val="806"/>
          <w:marRight w:val="0"/>
          <w:marTop w:val="200"/>
          <w:marBottom w:val="0"/>
          <w:divBdr>
            <w:top w:val="none" w:sz="0" w:space="0" w:color="auto"/>
            <w:left w:val="none" w:sz="0" w:space="0" w:color="auto"/>
            <w:bottom w:val="none" w:sz="0" w:space="0" w:color="auto"/>
            <w:right w:val="none" w:sz="0" w:space="0" w:color="auto"/>
          </w:divBdr>
        </w:div>
        <w:div w:id="94374037">
          <w:marLeft w:val="806"/>
          <w:marRight w:val="0"/>
          <w:marTop w:val="200"/>
          <w:marBottom w:val="0"/>
          <w:divBdr>
            <w:top w:val="none" w:sz="0" w:space="0" w:color="auto"/>
            <w:left w:val="none" w:sz="0" w:space="0" w:color="auto"/>
            <w:bottom w:val="none" w:sz="0" w:space="0" w:color="auto"/>
            <w:right w:val="none" w:sz="0" w:space="0" w:color="auto"/>
          </w:divBdr>
        </w:div>
      </w:divsChild>
    </w:div>
    <w:div w:id="1053966408">
      <w:bodyDiv w:val="1"/>
      <w:marLeft w:val="0"/>
      <w:marRight w:val="0"/>
      <w:marTop w:val="0"/>
      <w:marBottom w:val="0"/>
      <w:divBdr>
        <w:top w:val="none" w:sz="0" w:space="0" w:color="auto"/>
        <w:left w:val="none" w:sz="0" w:space="0" w:color="auto"/>
        <w:bottom w:val="none" w:sz="0" w:space="0" w:color="auto"/>
        <w:right w:val="none" w:sz="0" w:space="0" w:color="auto"/>
      </w:divBdr>
    </w:div>
    <w:div w:id="1179193332">
      <w:bodyDiv w:val="1"/>
      <w:marLeft w:val="0"/>
      <w:marRight w:val="0"/>
      <w:marTop w:val="0"/>
      <w:marBottom w:val="0"/>
      <w:divBdr>
        <w:top w:val="none" w:sz="0" w:space="0" w:color="auto"/>
        <w:left w:val="none" w:sz="0" w:space="0" w:color="auto"/>
        <w:bottom w:val="none" w:sz="0" w:space="0" w:color="auto"/>
        <w:right w:val="none" w:sz="0" w:space="0" w:color="auto"/>
      </w:divBdr>
    </w:div>
    <w:div w:id="1193759917">
      <w:bodyDiv w:val="1"/>
      <w:marLeft w:val="0"/>
      <w:marRight w:val="0"/>
      <w:marTop w:val="0"/>
      <w:marBottom w:val="0"/>
      <w:divBdr>
        <w:top w:val="none" w:sz="0" w:space="0" w:color="auto"/>
        <w:left w:val="none" w:sz="0" w:space="0" w:color="auto"/>
        <w:bottom w:val="none" w:sz="0" w:space="0" w:color="auto"/>
        <w:right w:val="none" w:sz="0" w:space="0" w:color="auto"/>
      </w:divBdr>
    </w:div>
    <w:div w:id="1200781097">
      <w:bodyDiv w:val="1"/>
      <w:marLeft w:val="0"/>
      <w:marRight w:val="0"/>
      <w:marTop w:val="0"/>
      <w:marBottom w:val="0"/>
      <w:divBdr>
        <w:top w:val="none" w:sz="0" w:space="0" w:color="auto"/>
        <w:left w:val="none" w:sz="0" w:space="0" w:color="auto"/>
        <w:bottom w:val="none" w:sz="0" w:space="0" w:color="auto"/>
        <w:right w:val="none" w:sz="0" w:space="0" w:color="auto"/>
      </w:divBdr>
    </w:div>
    <w:div w:id="1275553375">
      <w:bodyDiv w:val="1"/>
      <w:marLeft w:val="0"/>
      <w:marRight w:val="0"/>
      <w:marTop w:val="0"/>
      <w:marBottom w:val="0"/>
      <w:divBdr>
        <w:top w:val="none" w:sz="0" w:space="0" w:color="auto"/>
        <w:left w:val="none" w:sz="0" w:space="0" w:color="auto"/>
        <w:bottom w:val="none" w:sz="0" w:space="0" w:color="auto"/>
        <w:right w:val="none" w:sz="0" w:space="0" w:color="auto"/>
      </w:divBdr>
    </w:div>
    <w:div w:id="1322537053">
      <w:bodyDiv w:val="1"/>
      <w:marLeft w:val="0"/>
      <w:marRight w:val="0"/>
      <w:marTop w:val="0"/>
      <w:marBottom w:val="0"/>
      <w:divBdr>
        <w:top w:val="none" w:sz="0" w:space="0" w:color="auto"/>
        <w:left w:val="none" w:sz="0" w:space="0" w:color="auto"/>
        <w:bottom w:val="none" w:sz="0" w:space="0" w:color="auto"/>
        <w:right w:val="none" w:sz="0" w:space="0" w:color="auto"/>
      </w:divBdr>
    </w:div>
    <w:div w:id="1322537913">
      <w:bodyDiv w:val="1"/>
      <w:marLeft w:val="0"/>
      <w:marRight w:val="0"/>
      <w:marTop w:val="0"/>
      <w:marBottom w:val="0"/>
      <w:divBdr>
        <w:top w:val="none" w:sz="0" w:space="0" w:color="auto"/>
        <w:left w:val="none" w:sz="0" w:space="0" w:color="auto"/>
        <w:bottom w:val="none" w:sz="0" w:space="0" w:color="auto"/>
        <w:right w:val="none" w:sz="0" w:space="0" w:color="auto"/>
      </w:divBdr>
    </w:div>
    <w:div w:id="1354917289">
      <w:bodyDiv w:val="1"/>
      <w:marLeft w:val="0"/>
      <w:marRight w:val="0"/>
      <w:marTop w:val="0"/>
      <w:marBottom w:val="0"/>
      <w:divBdr>
        <w:top w:val="none" w:sz="0" w:space="0" w:color="auto"/>
        <w:left w:val="none" w:sz="0" w:space="0" w:color="auto"/>
        <w:bottom w:val="none" w:sz="0" w:space="0" w:color="auto"/>
        <w:right w:val="none" w:sz="0" w:space="0" w:color="auto"/>
      </w:divBdr>
      <w:divsChild>
        <w:div w:id="4675748">
          <w:marLeft w:val="806"/>
          <w:marRight w:val="0"/>
          <w:marTop w:val="200"/>
          <w:marBottom w:val="0"/>
          <w:divBdr>
            <w:top w:val="none" w:sz="0" w:space="0" w:color="auto"/>
            <w:left w:val="none" w:sz="0" w:space="0" w:color="auto"/>
            <w:bottom w:val="none" w:sz="0" w:space="0" w:color="auto"/>
            <w:right w:val="none" w:sz="0" w:space="0" w:color="auto"/>
          </w:divBdr>
        </w:div>
        <w:div w:id="1551649709">
          <w:marLeft w:val="806"/>
          <w:marRight w:val="0"/>
          <w:marTop w:val="200"/>
          <w:marBottom w:val="0"/>
          <w:divBdr>
            <w:top w:val="none" w:sz="0" w:space="0" w:color="auto"/>
            <w:left w:val="none" w:sz="0" w:space="0" w:color="auto"/>
            <w:bottom w:val="none" w:sz="0" w:space="0" w:color="auto"/>
            <w:right w:val="none" w:sz="0" w:space="0" w:color="auto"/>
          </w:divBdr>
        </w:div>
      </w:divsChild>
    </w:div>
    <w:div w:id="1569995472">
      <w:bodyDiv w:val="1"/>
      <w:marLeft w:val="0"/>
      <w:marRight w:val="0"/>
      <w:marTop w:val="0"/>
      <w:marBottom w:val="0"/>
      <w:divBdr>
        <w:top w:val="none" w:sz="0" w:space="0" w:color="auto"/>
        <w:left w:val="none" w:sz="0" w:space="0" w:color="auto"/>
        <w:bottom w:val="none" w:sz="0" w:space="0" w:color="auto"/>
        <w:right w:val="none" w:sz="0" w:space="0" w:color="auto"/>
      </w:divBdr>
    </w:div>
    <w:div w:id="1604148981">
      <w:bodyDiv w:val="1"/>
      <w:marLeft w:val="0"/>
      <w:marRight w:val="0"/>
      <w:marTop w:val="0"/>
      <w:marBottom w:val="0"/>
      <w:divBdr>
        <w:top w:val="none" w:sz="0" w:space="0" w:color="auto"/>
        <w:left w:val="none" w:sz="0" w:space="0" w:color="auto"/>
        <w:bottom w:val="none" w:sz="0" w:space="0" w:color="auto"/>
        <w:right w:val="none" w:sz="0" w:space="0" w:color="auto"/>
      </w:divBdr>
    </w:div>
    <w:div w:id="1638536013">
      <w:bodyDiv w:val="1"/>
      <w:marLeft w:val="0"/>
      <w:marRight w:val="0"/>
      <w:marTop w:val="0"/>
      <w:marBottom w:val="0"/>
      <w:divBdr>
        <w:top w:val="none" w:sz="0" w:space="0" w:color="auto"/>
        <w:left w:val="none" w:sz="0" w:space="0" w:color="auto"/>
        <w:bottom w:val="none" w:sz="0" w:space="0" w:color="auto"/>
        <w:right w:val="none" w:sz="0" w:space="0" w:color="auto"/>
      </w:divBdr>
    </w:div>
    <w:div w:id="1805153474">
      <w:bodyDiv w:val="1"/>
      <w:marLeft w:val="0"/>
      <w:marRight w:val="0"/>
      <w:marTop w:val="0"/>
      <w:marBottom w:val="0"/>
      <w:divBdr>
        <w:top w:val="none" w:sz="0" w:space="0" w:color="auto"/>
        <w:left w:val="none" w:sz="0" w:space="0" w:color="auto"/>
        <w:bottom w:val="none" w:sz="0" w:space="0" w:color="auto"/>
        <w:right w:val="none" w:sz="0" w:space="0" w:color="auto"/>
      </w:divBdr>
    </w:div>
    <w:div w:id="1816990619">
      <w:bodyDiv w:val="1"/>
      <w:marLeft w:val="0"/>
      <w:marRight w:val="0"/>
      <w:marTop w:val="0"/>
      <w:marBottom w:val="0"/>
      <w:divBdr>
        <w:top w:val="none" w:sz="0" w:space="0" w:color="auto"/>
        <w:left w:val="none" w:sz="0" w:space="0" w:color="auto"/>
        <w:bottom w:val="none" w:sz="0" w:space="0" w:color="auto"/>
        <w:right w:val="none" w:sz="0" w:space="0" w:color="auto"/>
      </w:divBdr>
      <w:divsChild>
        <w:div w:id="399526320">
          <w:marLeft w:val="274"/>
          <w:marRight w:val="0"/>
          <w:marTop w:val="0"/>
          <w:marBottom w:val="0"/>
          <w:divBdr>
            <w:top w:val="none" w:sz="0" w:space="0" w:color="auto"/>
            <w:left w:val="none" w:sz="0" w:space="0" w:color="auto"/>
            <w:bottom w:val="none" w:sz="0" w:space="0" w:color="auto"/>
            <w:right w:val="none" w:sz="0" w:space="0" w:color="auto"/>
          </w:divBdr>
        </w:div>
        <w:div w:id="905149348">
          <w:marLeft w:val="274"/>
          <w:marRight w:val="0"/>
          <w:marTop w:val="0"/>
          <w:marBottom w:val="0"/>
          <w:divBdr>
            <w:top w:val="none" w:sz="0" w:space="0" w:color="auto"/>
            <w:left w:val="none" w:sz="0" w:space="0" w:color="auto"/>
            <w:bottom w:val="none" w:sz="0" w:space="0" w:color="auto"/>
            <w:right w:val="none" w:sz="0" w:space="0" w:color="auto"/>
          </w:divBdr>
        </w:div>
      </w:divsChild>
    </w:div>
    <w:div w:id="1874610336">
      <w:bodyDiv w:val="1"/>
      <w:marLeft w:val="0"/>
      <w:marRight w:val="0"/>
      <w:marTop w:val="0"/>
      <w:marBottom w:val="0"/>
      <w:divBdr>
        <w:top w:val="none" w:sz="0" w:space="0" w:color="auto"/>
        <w:left w:val="none" w:sz="0" w:space="0" w:color="auto"/>
        <w:bottom w:val="none" w:sz="0" w:space="0" w:color="auto"/>
        <w:right w:val="none" w:sz="0" w:space="0" w:color="auto"/>
      </w:divBdr>
    </w:div>
    <w:div w:id="1892577590">
      <w:bodyDiv w:val="1"/>
      <w:marLeft w:val="0"/>
      <w:marRight w:val="0"/>
      <w:marTop w:val="0"/>
      <w:marBottom w:val="0"/>
      <w:divBdr>
        <w:top w:val="none" w:sz="0" w:space="0" w:color="auto"/>
        <w:left w:val="none" w:sz="0" w:space="0" w:color="auto"/>
        <w:bottom w:val="none" w:sz="0" w:space="0" w:color="auto"/>
        <w:right w:val="none" w:sz="0" w:space="0" w:color="auto"/>
      </w:divBdr>
      <w:divsChild>
        <w:div w:id="396826922">
          <w:marLeft w:val="720"/>
          <w:marRight w:val="0"/>
          <w:marTop w:val="200"/>
          <w:marBottom w:val="0"/>
          <w:divBdr>
            <w:top w:val="none" w:sz="0" w:space="0" w:color="auto"/>
            <w:left w:val="none" w:sz="0" w:space="0" w:color="auto"/>
            <w:bottom w:val="none" w:sz="0" w:space="0" w:color="auto"/>
            <w:right w:val="none" w:sz="0" w:space="0" w:color="auto"/>
          </w:divBdr>
        </w:div>
        <w:div w:id="386151116">
          <w:marLeft w:val="720"/>
          <w:marRight w:val="0"/>
          <w:marTop w:val="200"/>
          <w:marBottom w:val="0"/>
          <w:divBdr>
            <w:top w:val="none" w:sz="0" w:space="0" w:color="auto"/>
            <w:left w:val="none" w:sz="0" w:space="0" w:color="auto"/>
            <w:bottom w:val="none" w:sz="0" w:space="0" w:color="auto"/>
            <w:right w:val="none" w:sz="0" w:space="0" w:color="auto"/>
          </w:divBdr>
        </w:div>
        <w:div w:id="1897202848">
          <w:marLeft w:val="720"/>
          <w:marRight w:val="0"/>
          <w:marTop w:val="200"/>
          <w:marBottom w:val="0"/>
          <w:divBdr>
            <w:top w:val="none" w:sz="0" w:space="0" w:color="auto"/>
            <w:left w:val="none" w:sz="0" w:space="0" w:color="auto"/>
            <w:bottom w:val="none" w:sz="0" w:space="0" w:color="auto"/>
            <w:right w:val="none" w:sz="0" w:space="0" w:color="auto"/>
          </w:divBdr>
        </w:div>
      </w:divsChild>
    </w:div>
    <w:div w:id="1949389849">
      <w:bodyDiv w:val="1"/>
      <w:marLeft w:val="0"/>
      <w:marRight w:val="0"/>
      <w:marTop w:val="0"/>
      <w:marBottom w:val="0"/>
      <w:divBdr>
        <w:top w:val="none" w:sz="0" w:space="0" w:color="auto"/>
        <w:left w:val="none" w:sz="0" w:space="0" w:color="auto"/>
        <w:bottom w:val="none" w:sz="0" w:space="0" w:color="auto"/>
        <w:right w:val="none" w:sz="0" w:space="0" w:color="auto"/>
      </w:divBdr>
    </w:div>
    <w:div w:id="2084064795">
      <w:bodyDiv w:val="1"/>
      <w:marLeft w:val="0"/>
      <w:marRight w:val="0"/>
      <w:marTop w:val="0"/>
      <w:marBottom w:val="0"/>
      <w:divBdr>
        <w:top w:val="none" w:sz="0" w:space="0" w:color="auto"/>
        <w:left w:val="none" w:sz="0" w:space="0" w:color="auto"/>
        <w:bottom w:val="none" w:sz="0" w:space="0" w:color="auto"/>
        <w:right w:val="none" w:sz="0" w:space="0" w:color="auto"/>
      </w:divBdr>
    </w:div>
    <w:div w:id="2115786375">
      <w:bodyDiv w:val="1"/>
      <w:marLeft w:val="0"/>
      <w:marRight w:val="0"/>
      <w:marTop w:val="0"/>
      <w:marBottom w:val="0"/>
      <w:divBdr>
        <w:top w:val="none" w:sz="0" w:space="0" w:color="auto"/>
        <w:left w:val="none" w:sz="0" w:space="0" w:color="auto"/>
        <w:bottom w:val="none" w:sz="0" w:space="0" w:color="auto"/>
        <w:right w:val="none" w:sz="0" w:space="0" w:color="auto"/>
      </w:divBdr>
      <w:divsChild>
        <w:div w:id="776752067">
          <w:marLeft w:val="1555"/>
          <w:marRight w:val="0"/>
          <w:marTop w:val="200"/>
          <w:marBottom w:val="0"/>
          <w:divBdr>
            <w:top w:val="none" w:sz="0" w:space="0" w:color="auto"/>
            <w:left w:val="none" w:sz="0" w:space="0" w:color="auto"/>
            <w:bottom w:val="none" w:sz="0" w:space="0" w:color="auto"/>
            <w:right w:val="none" w:sz="0" w:space="0" w:color="auto"/>
          </w:divBdr>
        </w:div>
        <w:div w:id="1638758602">
          <w:marLeft w:val="1555"/>
          <w:marRight w:val="0"/>
          <w:marTop w:val="200"/>
          <w:marBottom w:val="0"/>
          <w:divBdr>
            <w:top w:val="none" w:sz="0" w:space="0" w:color="auto"/>
            <w:left w:val="none" w:sz="0" w:space="0" w:color="auto"/>
            <w:bottom w:val="none" w:sz="0" w:space="0" w:color="auto"/>
            <w:right w:val="none" w:sz="0" w:space="0" w:color="auto"/>
          </w:divBdr>
        </w:div>
        <w:div w:id="1281256044">
          <w:marLeft w:val="1555"/>
          <w:marRight w:val="0"/>
          <w:marTop w:val="200"/>
          <w:marBottom w:val="0"/>
          <w:divBdr>
            <w:top w:val="none" w:sz="0" w:space="0" w:color="auto"/>
            <w:left w:val="none" w:sz="0" w:space="0" w:color="auto"/>
            <w:bottom w:val="none" w:sz="0" w:space="0" w:color="auto"/>
            <w:right w:val="none" w:sz="0" w:space="0" w:color="auto"/>
          </w:divBdr>
        </w:div>
        <w:div w:id="2135168290">
          <w:marLeft w:val="1555"/>
          <w:marRight w:val="0"/>
          <w:marTop w:val="200"/>
          <w:marBottom w:val="0"/>
          <w:divBdr>
            <w:top w:val="none" w:sz="0" w:space="0" w:color="auto"/>
            <w:left w:val="none" w:sz="0" w:space="0" w:color="auto"/>
            <w:bottom w:val="none" w:sz="0" w:space="0" w:color="auto"/>
            <w:right w:val="none" w:sz="0" w:space="0" w:color="auto"/>
          </w:divBdr>
        </w:div>
        <w:div w:id="482432329">
          <w:marLeft w:val="1555"/>
          <w:marRight w:val="0"/>
          <w:marTop w:val="200"/>
          <w:marBottom w:val="0"/>
          <w:divBdr>
            <w:top w:val="none" w:sz="0" w:space="0" w:color="auto"/>
            <w:left w:val="none" w:sz="0" w:space="0" w:color="auto"/>
            <w:bottom w:val="none" w:sz="0" w:space="0" w:color="auto"/>
            <w:right w:val="none" w:sz="0" w:space="0" w:color="auto"/>
          </w:divBdr>
        </w:div>
      </w:divsChild>
    </w:div>
    <w:div w:id="21291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binaries/rijksoverheid/documenten/rapporten/2019/02/28/rapport-nl-digitaal-data-agenda-overheid/rapport-nl-digitaal-data-agenda-overheid.pdf" TargetMode="External"/><Relationship Id="rId2" Type="http://schemas.openxmlformats.org/officeDocument/2006/relationships/hyperlink" Target="https://www.go-fair.org/fair-principles/" TargetMode="External"/><Relationship Id="rId1" Type="http://schemas.openxmlformats.org/officeDocument/2006/relationships/hyperlink" Target="https://www.surf.nl/fair-data-advanced-use-cases-van-principes-naar-praktij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E190A-2B69-45FC-B866-9BAB479E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12064</Words>
  <Characters>66358</Characters>
  <Application>Microsoft Office Word</Application>
  <DocSecurity>0</DocSecurity>
  <Lines>552</Lines>
  <Paragraphs>156</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78266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Exterkate, M.F. (Marja)</dc:creator>
  <cp:keywords/>
  <dc:description/>
  <cp:lastModifiedBy>Exterkate, M.F. (Marja)</cp:lastModifiedBy>
  <cp:revision>50</cp:revision>
  <dcterms:created xsi:type="dcterms:W3CDTF">2020-03-31T07:03:00Z</dcterms:created>
  <dcterms:modified xsi:type="dcterms:W3CDTF">2020-04-09T10:18:00Z</dcterms:modified>
</cp:coreProperties>
</file>